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C31E5" w14:textId="77777777" w:rsidR="00283A7D" w:rsidRDefault="00283A7D" w:rsidP="00283A7D">
      <w:pPr>
        <w:jc w:val="right"/>
        <w:rPr>
          <w:b/>
          <w:sz w:val="40"/>
          <w:szCs w:val="40"/>
          <w:u w:val="single"/>
        </w:rPr>
      </w:pPr>
      <w:r w:rsidRPr="00792689">
        <w:rPr>
          <w:noProof/>
          <w:color w:val="FF0000"/>
          <w:lang w:eastAsia="en-GB"/>
        </w:rPr>
        <w:drawing>
          <wp:inline distT="0" distB="0" distL="0" distR="0" wp14:anchorId="510A78D2" wp14:editId="19C9EB2E">
            <wp:extent cx="2466975" cy="1377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12" cy="13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1074" w14:textId="77777777" w:rsidR="0062341C" w:rsidRPr="00283A7D" w:rsidRDefault="00CC330A" w:rsidP="00283A7D">
      <w:pPr>
        <w:rPr>
          <w:b/>
          <w:sz w:val="40"/>
          <w:szCs w:val="40"/>
          <w:u w:val="single"/>
        </w:rPr>
      </w:pPr>
      <w:r w:rsidRPr="00043ECD">
        <w:rPr>
          <w:b/>
          <w:sz w:val="40"/>
          <w:szCs w:val="40"/>
          <w:u w:val="single"/>
        </w:rPr>
        <w:t xml:space="preserve">Group Work </w:t>
      </w:r>
      <w:r w:rsidR="00043ECD" w:rsidRPr="00043ECD">
        <w:rPr>
          <w:b/>
          <w:sz w:val="40"/>
          <w:szCs w:val="40"/>
          <w:u w:val="single"/>
        </w:rPr>
        <w:t xml:space="preserve">Safety </w:t>
      </w:r>
      <w:r w:rsidRPr="00043ECD">
        <w:rPr>
          <w:b/>
          <w:sz w:val="40"/>
          <w:szCs w:val="40"/>
          <w:u w:val="single"/>
        </w:rPr>
        <w:t>Considerations</w:t>
      </w:r>
      <w:r w:rsidR="00043ECD" w:rsidRPr="00043ECD">
        <w:rPr>
          <w:b/>
          <w:sz w:val="40"/>
          <w:szCs w:val="40"/>
          <w:u w:val="single"/>
        </w:rPr>
        <w:t xml:space="preserve"> </w:t>
      </w:r>
      <w:proofErr w:type="gramStart"/>
      <w:r w:rsidR="00043ECD" w:rsidRPr="00043ECD">
        <w:rPr>
          <w:b/>
          <w:sz w:val="40"/>
          <w:szCs w:val="40"/>
          <w:u w:val="single"/>
        </w:rPr>
        <w:t>in light of</w:t>
      </w:r>
      <w:proofErr w:type="gramEnd"/>
      <w:r w:rsidR="00043ECD" w:rsidRPr="00043ECD">
        <w:rPr>
          <w:b/>
          <w:sz w:val="40"/>
          <w:szCs w:val="40"/>
          <w:u w:val="single"/>
        </w:rPr>
        <w:t xml:space="preserve"> Covid-19</w:t>
      </w:r>
    </w:p>
    <w:p w14:paraId="5B0B327E" w14:textId="77777777" w:rsidR="00CC330A" w:rsidRDefault="004B5214" w:rsidP="003A0A0F">
      <w:pPr>
        <w:jc w:val="both"/>
      </w:pPr>
      <w:r>
        <w:t xml:space="preserve">In </w:t>
      </w:r>
      <w:proofErr w:type="gramStart"/>
      <w:r>
        <w:t>March 2020</w:t>
      </w:r>
      <w:proofErr w:type="gramEnd"/>
      <w:r>
        <w:t xml:space="preserve"> the required social / physical distancing measures to protect the NHS and in turn Service Users</w:t>
      </w:r>
      <w:r w:rsidR="003A0A0F">
        <w:t xml:space="preserve"> and Staff within the Forensic D</w:t>
      </w:r>
      <w:r>
        <w:t xml:space="preserve">irectorate from </w:t>
      </w:r>
      <w:r w:rsidR="003A0A0F">
        <w:t>Covid</w:t>
      </w:r>
      <w:r>
        <w:t xml:space="preserve">-19 resulted in the delivery of therapeutic group work being suspended. </w:t>
      </w:r>
    </w:p>
    <w:p w14:paraId="579CEB75" w14:textId="77777777" w:rsidR="0062341C" w:rsidRDefault="004B5214" w:rsidP="003A0A0F">
      <w:pPr>
        <w:jc w:val="both"/>
      </w:pPr>
      <w:r>
        <w:t xml:space="preserve">This guidance is a </w:t>
      </w:r>
      <w:r w:rsidR="00CC330A">
        <w:t xml:space="preserve">working document </w:t>
      </w:r>
      <w:r>
        <w:t xml:space="preserve">as </w:t>
      </w:r>
      <w:r w:rsidR="000D08AE">
        <w:t xml:space="preserve">part of the service wide restoration. It is intended to </w:t>
      </w:r>
      <w:r>
        <w:t xml:space="preserve">cover </w:t>
      </w:r>
      <w:r w:rsidR="00CC330A">
        <w:t xml:space="preserve">points to be considered as the landscape changes and we find ourselves in a position to be offering groups with a mixed population from all wards on Sandon and Sycamore. </w:t>
      </w:r>
    </w:p>
    <w:p w14:paraId="3A01BF9F" w14:textId="77777777" w:rsidR="00283A7D" w:rsidRDefault="00283A7D" w:rsidP="003A0A0F">
      <w:pPr>
        <w:jc w:val="both"/>
      </w:pPr>
    </w:p>
    <w:p w14:paraId="7021019D" w14:textId="77777777" w:rsidR="0062341C" w:rsidRPr="0062341C" w:rsidRDefault="0062341C" w:rsidP="003A0A0F">
      <w:pPr>
        <w:jc w:val="both"/>
        <w:rPr>
          <w:b/>
          <w:u w:val="single"/>
        </w:rPr>
      </w:pPr>
      <w:r>
        <w:rPr>
          <w:b/>
          <w:u w:val="single"/>
        </w:rPr>
        <w:t>Issues</w:t>
      </w:r>
      <w:r w:rsidR="003A0A0F" w:rsidRPr="003A0A0F">
        <w:rPr>
          <w:b/>
          <w:u w:val="single"/>
        </w:rPr>
        <w:t xml:space="preserve"> to consider - </w:t>
      </w:r>
    </w:p>
    <w:p w14:paraId="3D47CF7C" w14:textId="77777777" w:rsidR="00CC330A" w:rsidRPr="000D08AE" w:rsidRDefault="00CC330A" w:rsidP="003A0A0F">
      <w:pPr>
        <w:jc w:val="both"/>
        <w:rPr>
          <w:b/>
        </w:rPr>
      </w:pPr>
      <w:r w:rsidRPr="000D08AE">
        <w:rPr>
          <w:b/>
        </w:rPr>
        <w:t>Environment:</w:t>
      </w:r>
    </w:p>
    <w:p w14:paraId="06EF8DCF" w14:textId="77777777" w:rsidR="00F205E9" w:rsidRPr="000E6420" w:rsidRDefault="00F205E9" w:rsidP="003A0A0F">
      <w:pPr>
        <w:pStyle w:val="ListParagraph"/>
        <w:numPr>
          <w:ilvl w:val="0"/>
          <w:numId w:val="1"/>
        </w:numPr>
        <w:jc w:val="both"/>
      </w:pPr>
      <w:r w:rsidRPr="00F205E9">
        <w:rPr>
          <w:bCs/>
        </w:rPr>
        <w:t xml:space="preserve">Small group-based interventions should be provided in areas large enough to adhere to social distancing requirements, e.g. outside </w:t>
      </w:r>
      <w:r w:rsidR="001D4032">
        <w:rPr>
          <w:bCs/>
        </w:rPr>
        <w:t xml:space="preserve">(whilst </w:t>
      </w:r>
      <w:r w:rsidR="0062341C">
        <w:rPr>
          <w:bCs/>
        </w:rPr>
        <w:t xml:space="preserve">maintaining confidentiality) </w:t>
      </w:r>
      <w:r w:rsidRPr="00F205E9">
        <w:rPr>
          <w:bCs/>
        </w:rPr>
        <w:t>or in large enough ro</w:t>
      </w:r>
      <w:r w:rsidR="003A0A0F">
        <w:rPr>
          <w:bCs/>
        </w:rPr>
        <w:t>oms that are regularly cleaned</w:t>
      </w:r>
      <w:r w:rsidR="00806743">
        <w:rPr>
          <w:bCs/>
        </w:rPr>
        <w:t xml:space="preserve"> and well ventilated.</w:t>
      </w:r>
    </w:p>
    <w:p w14:paraId="2F1FF5CC" w14:textId="2535657E" w:rsidR="000E6420" w:rsidRPr="00F205E9" w:rsidRDefault="000E6420" w:rsidP="003A0A0F">
      <w:pPr>
        <w:pStyle w:val="ListParagraph"/>
        <w:numPr>
          <w:ilvl w:val="0"/>
          <w:numId w:val="1"/>
        </w:numPr>
        <w:jc w:val="both"/>
      </w:pPr>
      <w:r>
        <w:rPr>
          <w:bCs/>
        </w:rPr>
        <w:t>Observation levels will need to be considered in the numbers to ensure social distancing</w:t>
      </w:r>
      <w:r w:rsidR="00D6065D">
        <w:rPr>
          <w:bCs/>
        </w:rPr>
        <w:t>.</w:t>
      </w:r>
    </w:p>
    <w:p w14:paraId="78256467" w14:textId="77777777" w:rsidR="00CC330A" w:rsidRDefault="003A0A0F" w:rsidP="003A0A0F">
      <w:pPr>
        <w:pStyle w:val="ListParagraph"/>
        <w:numPr>
          <w:ilvl w:val="0"/>
          <w:numId w:val="1"/>
        </w:numPr>
        <w:jc w:val="both"/>
      </w:pPr>
      <w:r>
        <w:t>Size of room (agreed</w:t>
      </w:r>
      <w:r w:rsidR="00CC330A">
        <w:t xml:space="preserve"> number of people room can safely accommodate)</w:t>
      </w:r>
      <w:r>
        <w:t>.</w:t>
      </w:r>
    </w:p>
    <w:p w14:paraId="4D89C6B1" w14:textId="77777777" w:rsidR="00CC330A" w:rsidRDefault="00CC330A" w:rsidP="003A0A0F">
      <w:pPr>
        <w:pStyle w:val="ListParagraph"/>
        <w:numPr>
          <w:ilvl w:val="0"/>
          <w:numId w:val="1"/>
        </w:numPr>
        <w:jc w:val="both"/>
      </w:pPr>
      <w:r>
        <w:t>Furniture arranged in preparation for the number</w:t>
      </w:r>
      <w:r w:rsidR="003A0A0F">
        <w:t xml:space="preserve"> of anticipated attendees in the session</w:t>
      </w:r>
      <w:r>
        <w:t>. Additional furniture removed</w:t>
      </w:r>
      <w:r w:rsidR="003A0A0F">
        <w:t>.</w:t>
      </w:r>
    </w:p>
    <w:p w14:paraId="39985722" w14:textId="77777777" w:rsidR="0062341C" w:rsidRDefault="0062341C" w:rsidP="003A0A0F">
      <w:pPr>
        <w:jc w:val="both"/>
        <w:rPr>
          <w:b/>
        </w:rPr>
      </w:pPr>
    </w:p>
    <w:p w14:paraId="24537D3C" w14:textId="77777777" w:rsidR="00CC330A" w:rsidRPr="000D08AE" w:rsidRDefault="00CC330A" w:rsidP="003A0A0F">
      <w:pPr>
        <w:jc w:val="both"/>
        <w:rPr>
          <w:b/>
        </w:rPr>
      </w:pPr>
      <w:r w:rsidRPr="000D08AE">
        <w:rPr>
          <w:b/>
        </w:rPr>
        <w:t>PPE:</w:t>
      </w:r>
    </w:p>
    <w:p w14:paraId="31F81E05" w14:textId="31C91054" w:rsidR="00806743" w:rsidRPr="00806743" w:rsidRDefault="00806743" w:rsidP="008067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</w:rPr>
      </w:pPr>
      <w:r w:rsidRPr="00806743">
        <w:rPr>
          <w:rFonts w:cstheme="minorHAnsi"/>
        </w:rPr>
        <w:t xml:space="preserve">Current PHE guidance for use and potential impact on therapeutic rapport and group dynamics. All forms of PPE hold the risk of presenting a psychological and emotional barrier between therapists and </w:t>
      </w:r>
      <w:r w:rsidR="00D6065D">
        <w:rPr>
          <w:rFonts w:cstheme="minorHAnsi"/>
        </w:rPr>
        <w:t>s</w:t>
      </w:r>
      <w:r w:rsidRPr="00806743">
        <w:rPr>
          <w:rFonts w:cstheme="minorHAnsi"/>
        </w:rPr>
        <w:t>erv</w:t>
      </w:r>
      <w:r w:rsidR="001D4032">
        <w:rPr>
          <w:rFonts w:cstheme="minorHAnsi"/>
        </w:rPr>
        <w:t xml:space="preserve">ice </w:t>
      </w:r>
      <w:r w:rsidR="00D6065D">
        <w:rPr>
          <w:rFonts w:cstheme="minorHAnsi"/>
        </w:rPr>
        <w:t>u</w:t>
      </w:r>
      <w:r w:rsidR="001D4032">
        <w:rPr>
          <w:rFonts w:cstheme="minorHAnsi"/>
        </w:rPr>
        <w:t xml:space="preserve">sers so the impact of this </w:t>
      </w:r>
      <w:r w:rsidRPr="00806743">
        <w:rPr>
          <w:rFonts w:cstheme="minorHAnsi"/>
        </w:rPr>
        <w:t>needs to be considered carefully in the group setting.</w:t>
      </w:r>
    </w:p>
    <w:p w14:paraId="16A47AA3" w14:textId="7D850FDE" w:rsidR="00CC330A" w:rsidRDefault="00332005" w:rsidP="00806743">
      <w:pPr>
        <w:pStyle w:val="ListParagraph"/>
        <w:numPr>
          <w:ilvl w:val="0"/>
          <w:numId w:val="3"/>
        </w:numPr>
        <w:spacing w:line="240" w:lineRule="auto"/>
        <w:ind w:left="714" w:hanging="357"/>
        <w:jc w:val="both"/>
      </w:pPr>
      <w:r w:rsidRPr="00806743">
        <w:rPr>
          <w:rFonts w:cstheme="minorHAnsi"/>
        </w:rPr>
        <w:t>Consider</w:t>
      </w:r>
      <w:r w:rsidR="69ACBF7D" w:rsidRPr="00806743">
        <w:rPr>
          <w:rFonts w:cstheme="minorHAnsi"/>
        </w:rPr>
        <w:t xml:space="preserve"> the</w:t>
      </w:r>
      <w:r w:rsidRPr="00806743">
        <w:rPr>
          <w:rFonts w:cstheme="minorHAnsi"/>
        </w:rPr>
        <w:t xml:space="preserve"> impact on </w:t>
      </w:r>
      <w:r w:rsidR="4E0753B2" w:rsidRPr="00806743">
        <w:rPr>
          <w:rFonts w:cstheme="minorHAnsi"/>
        </w:rPr>
        <w:t xml:space="preserve">your </w:t>
      </w:r>
      <w:r w:rsidRPr="00806743">
        <w:rPr>
          <w:rFonts w:cstheme="minorHAnsi"/>
        </w:rPr>
        <w:t>communication</w:t>
      </w:r>
      <w:r w:rsidR="115F41F1" w:rsidRPr="00806743">
        <w:rPr>
          <w:rFonts w:cstheme="minorHAnsi"/>
        </w:rPr>
        <w:t xml:space="preserve"> and</w:t>
      </w:r>
      <w:r w:rsidR="00D6065D">
        <w:rPr>
          <w:rFonts w:cstheme="minorHAnsi"/>
        </w:rPr>
        <w:t xml:space="preserve"> the</w:t>
      </w:r>
      <w:r w:rsidR="115F41F1" w:rsidRPr="00806743">
        <w:rPr>
          <w:rFonts w:cstheme="minorHAnsi"/>
        </w:rPr>
        <w:t xml:space="preserve"> service user</w:t>
      </w:r>
      <w:r w:rsidR="00D6065D">
        <w:rPr>
          <w:rFonts w:cstheme="minorHAnsi"/>
        </w:rPr>
        <w:t>’</w:t>
      </w:r>
      <w:r w:rsidR="115F41F1" w:rsidRPr="00806743">
        <w:rPr>
          <w:rFonts w:cstheme="minorHAnsi"/>
        </w:rPr>
        <w:t>s understanding. Ther</w:t>
      </w:r>
      <w:r w:rsidR="2AE7AA10" w:rsidRPr="00806743">
        <w:rPr>
          <w:rFonts w:cstheme="minorHAnsi"/>
        </w:rPr>
        <w:t>e</w:t>
      </w:r>
      <w:r w:rsidR="115F41F1" w:rsidRPr="00806743">
        <w:rPr>
          <w:rFonts w:cstheme="minorHAnsi"/>
        </w:rPr>
        <w:t xml:space="preserve"> will be </w:t>
      </w:r>
      <w:r w:rsidRPr="00806743">
        <w:rPr>
          <w:rFonts w:cstheme="minorHAnsi"/>
        </w:rPr>
        <w:t>additional</w:t>
      </w:r>
      <w:r w:rsidRPr="003A0A0F">
        <w:t xml:space="preserve"> energy required to concentrate a</w:t>
      </w:r>
      <w:r w:rsidR="000D08AE" w:rsidRPr="003A0A0F">
        <w:t>nd interpret non-verbal</w:t>
      </w:r>
      <w:r w:rsidR="768AFA28" w:rsidRPr="003A0A0F">
        <w:t xml:space="preserve"> communication for both parties. </w:t>
      </w:r>
      <w:r w:rsidR="35ED8C57" w:rsidRPr="003A0A0F">
        <w:t xml:space="preserve">Allow extra time for processing and repetition </w:t>
      </w:r>
      <w:r w:rsidR="3CE21305" w:rsidRPr="003A0A0F">
        <w:t>during the session and time between sessions to rest your voice and keep hydrated.</w:t>
      </w:r>
    </w:p>
    <w:p w14:paraId="3F018A5E" w14:textId="77777777" w:rsidR="003A0A0F" w:rsidRPr="003A0A0F" w:rsidRDefault="003A0A0F" w:rsidP="003A0A0F">
      <w:pPr>
        <w:pStyle w:val="ListParagraph"/>
        <w:numPr>
          <w:ilvl w:val="0"/>
          <w:numId w:val="3"/>
        </w:numPr>
        <w:jc w:val="both"/>
      </w:pPr>
      <w:r>
        <w:t>Please access the communication and voice care training before delivering group sessions.</w:t>
      </w:r>
    </w:p>
    <w:p w14:paraId="3926191B" w14:textId="77777777" w:rsidR="0062341C" w:rsidRDefault="0062341C" w:rsidP="003A0A0F">
      <w:pPr>
        <w:jc w:val="both"/>
        <w:rPr>
          <w:b/>
        </w:rPr>
      </w:pPr>
    </w:p>
    <w:p w14:paraId="059DFC4D" w14:textId="77777777" w:rsidR="00283A7D" w:rsidRDefault="00283A7D" w:rsidP="003A0A0F">
      <w:pPr>
        <w:jc w:val="both"/>
        <w:rPr>
          <w:b/>
        </w:rPr>
      </w:pPr>
    </w:p>
    <w:p w14:paraId="18E4C122" w14:textId="77777777" w:rsidR="00283A7D" w:rsidRDefault="00283A7D" w:rsidP="003A0A0F">
      <w:pPr>
        <w:jc w:val="both"/>
        <w:rPr>
          <w:b/>
        </w:rPr>
      </w:pPr>
    </w:p>
    <w:p w14:paraId="1AD200CF" w14:textId="77777777" w:rsidR="00283A7D" w:rsidRDefault="00283A7D" w:rsidP="003A0A0F">
      <w:pPr>
        <w:jc w:val="both"/>
        <w:rPr>
          <w:b/>
        </w:rPr>
      </w:pPr>
    </w:p>
    <w:p w14:paraId="0575B54F" w14:textId="77777777" w:rsidR="00332005" w:rsidRPr="003A0A0F" w:rsidRDefault="00CC330A" w:rsidP="003A0A0F">
      <w:pPr>
        <w:jc w:val="both"/>
        <w:rPr>
          <w:b/>
        </w:rPr>
      </w:pPr>
      <w:r w:rsidRPr="003A0A0F">
        <w:rPr>
          <w:b/>
        </w:rPr>
        <w:lastRenderedPageBreak/>
        <w:t>Infection Control:</w:t>
      </w:r>
    </w:p>
    <w:p w14:paraId="0FB93C58" w14:textId="77777777" w:rsidR="000E6420" w:rsidRPr="000E6420" w:rsidRDefault="000E6420" w:rsidP="003A0A0F">
      <w:pPr>
        <w:pStyle w:val="Default"/>
        <w:numPr>
          <w:ilvl w:val="0"/>
          <w:numId w:val="7"/>
        </w:numPr>
        <w:spacing w:after="49"/>
        <w:jc w:val="both"/>
        <w:rPr>
          <w:sz w:val="22"/>
          <w:szCs w:val="22"/>
        </w:rPr>
      </w:pPr>
      <w:r>
        <w:rPr>
          <w:sz w:val="22"/>
          <w:szCs w:val="22"/>
        </w:rPr>
        <w:t>Consider availability of hand sanitiser and frequency/availability of hand washing facilities.</w:t>
      </w:r>
    </w:p>
    <w:p w14:paraId="504CA8A0" w14:textId="77777777" w:rsidR="004333DA" w:rsidRDefault="004333DA" w:rsidP="003A0A0F">
      <w:pPr>
        <w:pStyle w:val="Default"/>
        <w:numPr>
          <w:ilvl w:val="0"/>
          <w:numId w:val="7"/>
        </w:numPr>
        <w:spacing w:after="49"/>
        <w:jc w:val="both"/>
        <w:rPr>
          <w:sz w:val="22"/>
          <w:szCs w:val="22"/>
        </w:rPr>
      </w:pPr>
      <w:r w:rsidRPr="000E6420">
        <w:rPr>
          <w:sz w:val="22"/>
          <w:szCs w:val="22"/>
        </w:rPr>
        <w:t>Shielding service users require enhanced infection control measures i.e. items cleaned to a high standa</w:t>
      </w:r>
      <w:r w:rsidR="00806743" w:rsidRPr="000E6420">
        <w:rPr>
          <w:sz w:val="22"/>
          <w:szCs w:val="22"/>
        </w:rPr>
        <w:t>rd and use new items only. A</w:t>
      </w:r>
      <w:r w:rsidRPr="000E6420">
        <w:rPr>
          <w:sz w:val="22"/>
          <w:szCs w:val="22"/>
        </w:rPr>
        <w:t xml:space="preserve">ctivity-based intervention should be guided by a protocol. </w:t>
      </w:r>
    </w:p>
    <w:p w14:paraId="27EDE5DB" w14:textId="133971C7" w:rsidR="00562EEF" w:rsidRPr="00562EEF" w:rsidRDefault="00562EEF" w:rsidP="003A0A0F">
      <w:pPr>
        <w:pStyle w:val="Default"/>
        <w:numPr>
          <w:ilvl w:val="0"/>
          <w:numId w:val="7"/>
        </w:numPr>
        <w:spacing w:after="49"/>
        <w:jc w:val="both"/>
        <w:rPr>
          <w:sz w:val="22"/>
          <w:szCs w:val="22"/>
        </w:rPr>
      </w:pPr>
      <w:r w:rsidRPr="00562EEF">
        <w:rPr>
          <w:rFonts w:eastAsia="Calibri" w:cs="Times New Roman"/>
          <w:color w:val="auto"/>
          <w:sz w:val="22"/>
          <w:szCs w:val="22"/>
        </w:rPr>
        <w:t xml:space="preserve">If </w:t>
      </w:r>
      <w:r w:rsidR="00493A6A">
        <w:rPr>
          <w:rFonts w:eastAsia="Calibri" w:cs="Times New Roman"/>
          <w:color w:val="auto"/>
          <w:sz w:val="22"/>
          <w:szCs w:val="22"/>
        </w:rPr>
        <w:t>the service user</w:t>
      </w:r>
      <w:r w:rsidRPr="00562EEF">
        <w:rPr>
          <w:rFonts w:eastAsia="Calibri" w:cs="Times New Roman"/>
          <w:color w:val="auto"/>
          <w:sz w:val="22"/>
          <w:szCs w:val="22"/>
        </w:rPr>
        <w:t xml:space="preserve"> is known to have current </w:t>
      </w:r>
      <w:proofErr w:type="gramStart"/>
      <w:r w:rsidRPr="00562EEF">
        <w:rPr>
          <w:rFonts w:eastAsia="Calibri" w:cs="Times New Roman"/>
          <w:color w:val="auto"/>
          <w:sz w:val="22"/>
          <w:szCs w:val="22"/>
        </w:rPr>
        <w:t>infection</w:t>
      </w:r>
      <w:proofErr w:type="gramEnd"/>
      <w:r w:rsidRPr="00562EEF">
        <w:rPr>
          <w:rFonts w:eastAsia="Calibri" w:cs="Times New Roman"/>
          <w:color w:val="auto"/>
          <w:sz w:val="22"/>
          <w:szCs w:val="22"/>
        </w:rPr>
        <w:t xml:space="preserve"> they should not attend the group</w:t>
      </w:r>
      <w:r w:rsidR="00283A7D">
        <w:rPr>
          <w:rFonts w:eastAsia="Calibri" w:cs="Times New Roman"/>
          <w:color w:val="auto"/>
          <w:sz w:val="22"/>
          <w:szCs w:val="22"/>
        </w:rPr>
        <w:t>.</w:t>
      </w:r>
    </w:p>
    <w:p w14:paraId="6C97D354" w14:textId="77777777" w:rsidR="004333DA" w:rsidRDefault="004333DA" w:rsidP="003A0A0F">
      <w:pPr>
        <w:pStyle w:val="Default"/>
        <w:numPr>
          <w:ilvl w:val="0"/>
          <w:numId w:val="7"/>
        </w:numPr>
        <w:spacing w:after="49"/>
        <w:jc w:val="both"/>
        <w:rPr>
          <w:sz w:val="22"/>
          <w:szCs w:val="22"/>
        </w:rPr>
      </w:pPr>
      <w:r w:rsidRPr="000E6420">
        <w:rPr>
          <w:sz w:val="22"/>
          <w:szCs w:val="22"/>
        </w:rPr>
        <w:t xml:space="preserve">Condense use of materials, </w:t>
      </w:r>
      <w:proofErr w:type="gramStart"/>
      <w:r w:rsidRPr="000E6420">
        <w:rPr>
          <w:sz w:val="22"/>
          <w:szCs w:val="22"/>
        </w:rPr>
        <w:t>objects</w:t>
      </w:r>
      <w:proofErr w:type="gramEnd"/>
      <w:r w:rsidRPr="000E6420">
        <w:rPr>
          <w:sz w:val="22"/>
          <w:szCs w:val="22"/>
        </w:rPr>
        <w:t xml:space="preserve"> and tools to those that can be wiped clean and disinfected</w:t>
      </w:r>
      <w:r w:rsidRPr="003A0A0F">
        <w:rPr>
          <w:sz w:val="22"/>
          <w:szCs w:val="22"/>
        </w:rPr>
        <w:t>, and those which can be disposed after one use.</w:t>
      </w:r>
    </w:p>
    <w:p w14:paraId="17933661" w14:textId="77777777" w:rsidR="00562EEF" w:rsidRPr="00142063" w:rsidRDefault="00562EEF" w:rsidP="003A0A0F">
      <w:pPr>
        <w:pStyle w:val="Default"/>
        <w:numPr>
          <w:ilvl w:val="0"/>
          <w:numId w:val="7"/>
        </w:numPr>
        <w:spacing w:after="49"/>
        <w:jc w:val="both"/>
        <w:rPr>
          <w:sz w:val="20"/>
          <w:szCs w:val="20"/>
        </w:rPr>
      </w:pPr>
      <w:r w:rsidRPr="00142063">
        <w:rPr>
          <w:rFonts w:eastAsia="Calibri" w:cs="Times New Roman"/>
          <w:color w:val="auto"/>
          <w:sz w:val="22"/>
          <w:szCs w:val="22"/>
        </w:rPr>
        <w:t>Equipment to be stored in lidded containers to prevent contamination when not in use</w:t>
      </w:r>
      <w:r w:rsidR="00283A7D" w:rsidRPr="00142063">
        <w:rPr>
          <w:rFonts w:eastAsia="Calibri" w:cs="Times New Roman"/>
          <w:color w:val="auto"/>
          <w:sz w:val="22"/>
          <w:szCs w:val="22"/>
        </w:rPr>
        <w:t>.</w:t>
      </w:r>
    </w:p>
    <w:p w14:paraId="0599DA45" w14:textId="77777777" w:rsidR="004333DA" w:rsidRPr="003A0A0F" w:rsidRDefault="004333DA" w:rsidP="003A0A0F">
      <w:pPr>
        <w:pStyle w:val="Default"/>
        <w:numPr>
          <w:ilvl w:val="0"/>
          <w:numId w:val="7"/>
        </w:numPr>
        <w:spacing w:after="49"/>
        <w:jc w:val="both"/>
        <w:rPr>
          <w:sz w:val="22"/>
          <w:szCs w:val="22"/>
        </w:rPr>
      </w:pPr>
      <w:r w:rsidRPr="003A0A0F">
        <w:rPr>
          <w:sz w:val="22"/>
          <w:szCs w:val="22"/>
        </w:rPr>
        <w:t xml:space="preserve">Materials, </w:t>
      </w:r>
      <w:proofErr w:type="gramStart"/>
      <w:r w:rsidRPr="003A0A0F">
        <w:rPr>
          <w:sz w:val="22"/>
          <w:szCs w:val="22"/>
        </w:rPr>
        <w:t>objects</w:t>
      </w:r>
      <w:proofErr w:type="gramEnd"/>
      <w:r w:rsidRPr="003A0A0F">
        <w:rPr>
          <w:sz w:val="22"/>
          <w:szCs w:val="22"/>
        </w:rPr>
        <w:t xml:space="preserve"> and tools should be individually used by service users, not shared. </w:t>
      </w:r>
    </w:p>
    <w:p w14:paraId="7A5730ED" w14:textId="77777777" w:rsidR="004333DA" w:rsidRPr="003A0A0F" w:rsidRDefault="004333DA" w:rsidP="003A0A0F">
      <w:pPr>
        <w:pStyle w:val="Default"/>
        <w:numPr>
          <w:ilvl w:val="0"/>
          <w:numId w:val="7"/>
        </w:numPr>
        <w:spacing w:after="49"/>
        <w:jc w:val="both"/>
        <w:rPr>
          <w:sz w:val="22"/>
          <w:szCs w:val="22"/>
        </w:rPr>
      </w:pPr>
      <w:r w:rsidRPr="003A0A0F">
        <w:rPr>
          <w:sz w:val="22"/>
          <w:szCs w:val="22"/>
        </w:rPr>
        <w:t xml:space="preserve">Clean and disinfect materials, </w:t>
      </w:r>
      <w:proofErr w:type="gramStart"/>
      <w:r w:rsidRPr="003A0A0F">
        <w:rPr>
          <w:sz w:val="22"/>
          <w:szCs w:val="22"/>
        </w:rPr>
        <w:t>objects</w:t>
      </w:r>
      <w:proofErr w:type="gramEnd"/>
      <w:r w:rsidRPr="003A0A0F">
        <w:rPr>
          <w:sz w:val="22"/>
          <w:szCs w:val="22"/>
        </w:rPr>
        <w:t xml:space="preserve"> and tools before and after use. </w:t>
      </w:r>
    </w:p>
    <w:p w14:paraId="7DFCE636" w14:textId="77777777" w:rsidR="004333DA" w:rsidRDefault="004333DA" w:rsidP="003A0A0F">
      <w:pPr>
        <w:pStyle w:val="Default"/>
        <w:numPr>
          <w:ilvl w:val="0"/>
          <w:numId w:val="7"/>
        </w:numPr>
        <w:spacing w:after="49"/>
        <w:jc w:val="both"/>
        <w:rPr>
          <w:sz w:val="22"/>
          <w:szCs w:val="22"/>
        </w:rPr>
      </w:pPr>
      <w:r w:rsidRPr="003A0A0F">
        <w:rPr>
          <w:sz w:val="22"/>
          <w:szCs w:val="22"/>
        </w:rPr>
        <w:t xml:space="preserve">Used items waiting to be cleaned should be stored separately from clean and unused items. </w:t>
      </w:r>
    </w:p>
    <w:p w14:paraId="6A189808" w14:textId="77777777" w:rsidR="00806743" w:rsidRPr="00806743" w:rsidRDefault="00806743" w:rsidP="00806743">
      <w:pPr>
        <w:pStyle w:val="Default"/>
        <w:spacing w:after="49"/>
        <w:ind w:left="720"/>
        <w:jc w:val="both"/>
        <w:rPr>
          <w:sz w:val="22"/>
          <w:szCs w:val="22"/>
        </w:rPr>
      </w:pPr>
    </w:p>
    <w:p w14:paraId="4C8D52D5" w14:textId="77777777" w:rsidR="0062341C" w:rsidRDefault="0062341C" w:rsidP="003A0A0F">
      <w:pPr>
        <w:jc w:val="both"/>
        <w:rPr>
          <w:b/>
        </w:rPr>
      </w:pPr>
    </w:p>
    <w:p w14:paraId="64AF8CBE" w14:textId="77777777" w:rsidR="00CC330A" w:rsidRPr="000D08AE" w:rsidRDefault="00CC330A" w:rsidP="003A0A0F">
      <w:pPr>
        <w:jc w:val="both"/>
        <w:rPr>
          <w:b/>
        </w:rPr>
      </w:pPr>
      <w:r w:rsidRPr="000D08AE">
        <w:rPr>
          <w:b/>
        </w:rPr>
        <w:t>Time considerations:</w:t>
      </w:r>
    </w:p>
    <w:p w14:paraId="3DB74D49" w14:textId="5F3E6CA8" w:rsidR="00CC330A" w:rsidRDefault="00CC330A" w:rsidP="003A0A0F">
      <w:pPr>
        <w:pStyle w:val="ListParagraph"/>
        <w:numPr>
          <w:ilvl w:val="0"/>
          <w:numId w:val="2"/>
        </w:numPr>
        <w:jc w:val="both"/>
      </w:pPr>
      <w:r>
        <w:t xml:space="preserve">Length of time group runs for </w:t>
      </w:r>
      <w:r w:rsidR="00D6065D">
        <w:t>(consider the evidence base regarding infection e.g. risk increases with prolonged exposure to others).</w:t>
      </w:r>
    </w:p>
    <w:p w14:paraId="3C1CB174" w14:textId="644C88B5" w:rsidR="00CC330A" w:rsidRDefault="00CC330A" w:rsidP="003A0A0F">
      <w:pPr>
        <w:pStyle w:val="ListParagraph"/>
        <w:numPr>
          <w:ilvl w:val="0"/>
          <w:numId w:val="2"/>
        </w:numPr>
        <w:jc w:val="both"/>
      </w:pPr>
      <w:r>
        <w:t>Time for facilitators to prepare space before</w:t>
      </w:r>
      <w:r w:rsidR="00493A6A">
        <w:t>,</w:t>
      </w:r>
      <w:r>
        <w:t xml:space="preserve"> and clean space and equipment </w:t>
      </w:r>
      <w:r w:rsidR="00D6065D">
        <w:t xml:space="preserve">after </w:t>
      </w:r>
      <w:r w:rsidR="00493A6A">
        <w:t>the</w:t>
      </w:r>
      <w:r>
        <w:t xml:space="preserve"> group.</w:t>
      </w:r>
    </w:p>
    <w:p w14:paraId="33D07101" w14:textId="22D5E033" w:rsidR="00CD355B" w:rsidRDefault="00CD355B" w:rsidP="003A0A0F">
      <w:pPr>
        <w:pStyle w:val="ListParagraph"/>
        <w:numPr>
          <w:ilvl w:val="0"/>
          <w:numId w:val="2"/>
        </w:numPr>
        <w:jc w:val="both"/>
      </w:pPr>
      <w:r>
        <w:t xml:space="preserve">Additional </w:t>
      </w:r>
      <w:r w:rsidR="71A686BB">
        <w:t xml:space="preserve">attention and concentration required </w:t>
      </w:r>
      <w:r w:rsidR="055131BF">
        <w:t>to process information</w:t>
      </w:r>
      <w:r>
        <w:t xml:space="preserve"> </w:t>
      </w:r>
      <w:r w:rsidR="47BA42F1">
        <w:t xml:space="preserve">may </w:t>
      </w:r>
      <w:r w:rsidR="003A0A0F">
        <w:t xml:space="preserve">mean </w:t>
      </w:r>
      <w:r w:rsidR="00493A6A">
        <w:t>s</w:t>
      </w:r>
      <w:r w:rsidR="003A0A0F">
        <w:t>e</w:t>
      </w:r>
      <w:r w:rsidR="5DB47257">
        <w:t xml:space="preserve">rvice </w:t>
      </w:r>
      <w:r w:rsidR="00493A6A">
        <w:t>u</w:t>
      </w:r>
      <w:r w:rsidR="5DB47257">
        <w:t xml:space="preserve">sers </w:t>
      </w:r>
      <w:r w:rsidR="47BA42F1">
        <w:t xml:space="preserve">require </w:t>
      </w:r>
      <w:r w:rsidR="14A727A5">
        <w:t>more time following the session before further activity demands are made.</w:t>
      </w:r>
    </w:p>
    <w:p w14:paraId="5E8C003D" w14:textId="77777777" w:rsidR="007F49B2" w:rsidRDefault="007F49B2" w:rsidP="007F49B2">
      <w:pPr>
        <w:pStyle w:val="ListParagraph"/>
        <w:numPr>
          <w:ilvl w:val="0"/>
          <w:numId w:val="2"/>
        </w:numPr>
        <w:jc w:val="both"/>
      </w:pPr>
      <w:r>
        <w:t>Consider additional demand for cover that may arise due to staff shielding.</w:t>
      </w:r>
    </w:p>
    <w:p w14:paraId="3BF20BF0" w14:textId="77777777" w:rsidR="00043ECD" w:rsidRDefault="00043ECD" w:rsidP="007F49B2">
      <w:pPr>
        <w:ind w:left="360"/>
        <w:jc w:val="both"/>
      </w:pPr>
    </w:p>
    <w:p w14:paraId="4FC0BF9E" w14:textId="77777777" w:rsidR="00043ECD" w:rsidRDefault="00043ECD" w:rsidP="003A0A0F">
      <w:pPr>
        <w:jc w:val="both"/>
      </w:pPr>
      <w:r>
        <w:t>Betsey Walker - Occupational Therapy Clinical Lead</w:t>
      </w:r>
    </w:p>
    <w:p w14:paraId="3083EA8A" w14:textId="77777777" w:rsidR="00043ECD" w:rsidRDefault="00043ECD" w:rsidP="003A0A0F">
      <w:pPr>
        <w:jc w:val="both"/>
      </w:pPr>
      <w:r>
        <w:t xml:space="preserve">Dr Rachel </w:t>
      </w:r>
      <w:proofErr w:type="spellStart"/>
      <w:r>
        <w:t>Toole</w:t>
      </w:r>
      <w:proofErr w:type="spellEnd"/>
      <w:r>
        <w:t xml:space="preserve"> – Clinical Psychologist, Group Work Lead</w:t>
      </w:r>
    </w:p>
    <w:p w14:paraId="4FC97750" w14:textId="77777777" w:rsidR="00043ECD" w:rsidRDefault="00043ECD" w:rsidP="003A0A0F">
      <w:pPr>
        <w:jc w:val="both"/>
      </w:pPr>
      <w:r>
        <w:t>22</w:t>
      </w:r>
      <w:r w:rsidRPr="00043ECD">
        <w:rPr>
          <w:vertAlign w:val="superscript"/>
        </w:rPr>
        <w:t>nd</w:t>
      </w:r>
      <w:r>
        <w:t xml:space="preserve"> June 2020</w:t>
      </w:r>
    </w:p>
    <w:p w14:paraId="7EF32754" w14:textId="77777777" w:rsidR="00043ECD" w:rsidRDefault="00043ECD" w:rsidP="003A0A0F">
      <w:pPr>
        <w:jc w:val="both"/>
      </w:pPr>
    </w:p>
    <w:p w14:paraId="5138B79A" w14:textId="77777777" w:rsidR="000D08AE" w:rsidRPr="000D08AE" w:rsidRDefault="000D08AE" w:rsidP="003A0A0F">
      <w:pPr>
        <w:jc w:val="both"/>
      </w:pPr>
      <w:r w:rsidRPr="000D08AE">
        <w:rPr>
          <w:b/>
          <w:bCs/>
        </w:rPr>
        <w:t xml:space="preserve">References </w:t>
      </w:r>
    </w:p>
    <w:p w14:paraId="07E872FA" w14:textId="0206BA1B" w:rsidR="00043ECD" w:rsidRDefault="000D08AE" w:rsidP="003A0A0F">
      <w:pPr>
        <w:jc w:val="both"/>
      </w:pPr>
      <w:r w:rsidRPr="000D08AE">
        <w:t xml:space="preserve">National Association of Psychiatric Intensive Care Units (2020) </w:t>
      </w:r>
      <w:r w:rsidRPr="000D08AE">
        <w:rPr>
          <w:b/>
          <w:bCs/>
          <w:i/>
          <w:iCs/>
        </w:rPr>
        <w:t>Practice issues and guidance on delivering and managing occupational therapy and activity-based intervention in PICU in the context of Covid-</w:t>
      </w:r>
      <w:proofErr w:type="gramStart"/>
      <w:r w:rsidRPr="000D08AE">
        <w:rPr>
          <w:b/>
          <w:bCs/>
          <w:i/>
          <w:iCs/>
        </w:rPr>
        <w:t xml:space="preserve">19 </w:t>
      </w:r>
      <w:r w:rsidRPr="000D08AE">
        <w:rPr>
          <w:i/>
          <w:iCs/>
        </w:rPr>
        <w:t xml:space="preserve"> </w:t>
      </w:r>
      <w:r>
        <w:t>(</w:t>
      </w:r>
      <w:proofErr w:type="gramEnd"/>
      <w:r>
        <w:t xml:space="preserve">NAPICU, June </w:t>
      </w:r>
      <w:r w:rsidR="00043ECD">
        <w:t>2020)</w:t>
      </w:r>
    </w:p>
    <w:p w14:paraId="7B8FA71A" w14:textId="77777777" w:rsidR="00043ECD" w:rsidRPr="003A0A0F" w:rsidRDefault="00043ECD" w:rsidP="003A0A0F">
      <w:pPr>
        <w:jc w:val="both"/>
        <w:rPr>
          <w:iCs/>
        </w:rPr>
      </w:pPr>
      <w:r>
        <w:t xml:space="preserve">The British Psychological Society </w:t>
      </w:r>
      <w:r w:rsidRPr="003A0A0F">
        <w:rPr>
          <w:b/>
          <w:i/>
        </w:rPr>
        <w:t>Returning to the workpl</w:t>
      </w:r>
      <w:r w:rsidR="003A0A0F" w:rsidRPr="003A0A0F">
        <w:rPr>
          <w:b/>
          <w:i/>
        </w:rPr>
        <w:t>ace: Safety Considerations for Practicing P</w:t>
      </w:r>
      <w:r w:rsidRPr="003A0A0F">
        <w:rPr>
          <w:b/>
          <w:i/>
        </w:rPr>
        <w:t>sychologists</w:t>
      </w:r>
      <w:r w:rsidR="003A0A0F" w:rsidRPr="003A0A0F">
        <w:rPr>
          <w:b/>
          <w:i/>
        </w:rPr>
        <w:t xml:space="preserve"> </w:t>
      </w:r>
      <w:r w:rsidR="003A0A0F">
        <w:t>(BPS, 3.6.20)</w:t>
      </w:r>
    </w:p>
    <w:sectPr w:rsidR="00043ECD" w:rsidRPr="003A0A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8860" w14:textId="77777777" w:rsidR="00561A34" w:rsidRDefault="00561A34" w:rsidP="00886615">
      <w:pPr>
        <w:spacing w:after="0" w:line="240" w:lineRule="auto"/>
      </w:pPr>
      <w:r>
        <w:separator/>
      </w:r>
    </w:p>
  </w:endnote>
  <w:endnote w:type="continuationSeparator" w:id="0">
    <w:p w14:paraId="1DAC1882" w14:textId="77777777" w:rsidR="00561A34" w:rsidRDefault="00561A34" w:rsidP="0088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5C77" w14:textId="70F1D529" w:rsidR="00A1744F" w:rsidRDefault="00A1744F">
    <w:pPr>
      <w:pStyle w:val="Footer"/>
    </w:pPr>
    <w:r>
      <w:t>July 2020</w:t>
    </w:r>
  </w:p>
  <w:p w14:paraId="6E159CED" w14:textId="77777777" w:rsidR="00886615" w:rsidRDefault="00886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0998" w14:textId="77777777" w:rsidR="00561A34" w:rsidRDefault="00561A34" w:rsidP="00886615">
      <w:pPr>
        <w:spacing w:after="0" w:line="240" w:lineRule="auto"/>
      </w:pPr>
      <w:r>
        <w:separator/>
      </w:r>
    </w:p>
  </w:footnote>
  <w:footnote w:type="continuationSeparator" w:id="0">
    <w:p w14:paraId="3AC68A43" w14:textId="77777777" w:rsidR="00561A34" w:rsidRDefault="00561A34" w:rsidP="0088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368EF0"/>
    <w:multiLevelType w:val="hybridMultilevel"/>
    <w:tmpl w:val="2ACCC1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B6B41"/>
    <w:multiLevelType w:val="hybridMultilevel"/>
    <w:tmpl w:val="EDF0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644E"/>
    <w:multiLevelType w:val="hybridMultilevel"/>
    <w:tmpl w:val="A0D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172B"/>
    <w:multiLevelType w:val="hybridMultilevel"/>
    <w:tmpl w:val="9801C8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B872505"/>
    <w:multiLevelType w:val="hybridMultilevel"/>
    <w:tmpl w:val="CA58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2BD"/>
    <w:multiLevelType w:val="hybridMultilevel"/>
    <w:tmpl w:val="7868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02330"/>
    <w:multiLevelType w:val="hybridMultilevel"/>
    <w:tmpl w:val="48E6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0A"/>
    <w:rsid w:val="00043ECD"/>
    <w:rsid w:val="000D08AE"/>
    <w:rsid w:val="000E6420"/>
    <w:rsid w:val="00123CBF"/>
    <w:rsid w:val="00142063"/>
    <w:rsid w:val="001D4032"/>
    <w:rsid w:val="001E05FF"/>
    <w:rsid w:val="00205E8E"/>
    <w:rsid w:val="00283A7D"/>
    <w:rsid w:val="00332005"/>
    <w:rsid w:val="003A0A0F"/>
    <w:rsid w:val="004333DA"/>
    <w:rsid w:val="00457AAC"/>
    <w:rsid w:val="00493A6A"/>
    <w:rsid w:val="004B5214"/>
    <w:rsid w:val="005313C1"/>
    <w:rsid w:val="00561A34"/>
    <w:rsid w:val="00562EEF"/>
    <w:rsid w:val="0062341C"/>
    <w:rsid w:val="007F49B2"/>
    <w:rsid w:val="00806743"/>
    <w:rsid w:val="00886615"/>
    <w:rsid w:val="009C1221"/>
    <w:rsid w:val="00A1744F"/>
    <w:rsid w:val="00A9465A"/>
    <w:rsid w:val="00C1450F"/>
    <w:rsid w:val="00CC330A"/>
    <w:rsid w:val="00CD355B"/>
    <w:rsid w:val="00D16669"/>
    <w:rsid w:val="00D6065D"/>
    <w:rsid w:val="00E35EBA"/>
    <w:rsid w:val="00F205E9"/>
    <w:rsid w:val="00F91E13"/>
    <w:rsid w:val="00FF3644"/>
    <w:rsid w:val="0201495E"/>
    <w:rsid w:val="020935C2"/>
    <w:rsid w:val="03C90DA9"/>
    <w:rsid w:val="055131BF"/>
    <w:rsid w:val="0D794099"/>
    <w:rsid w:val="10B38DC4"/>
    <w:rsid w:val="115F41F1"/>
    <w:rsid w:val="14678FAD"/>
    <w:rsid w:val="14A727A5"/>
    <w:rsid w:val="1968759B"/>
    <w:rsid w:val="19C335D0"/>
    <w:rsid w:val="1BCF484F"/>
    <w:rsid w:val="1C2CA378"/>
    <w:rsid w:val="1C4A70D8"/>
    <w:rsid w:val="1F609B82"/>
    <w:rsid w:val="23AB40C8"/>
    <w:rsid w:val="2AE7AA10"/>
    <w:rsid w:val="3283C490"/>
    <w:rsid w:val="33D8B7E9"/>
    <w:rsid w:val="35ED8C57"/>
    <w:rsid w:val="39CEC1C3"/>
    <w:rsid w:val="3CE21305"/>
    <w:rsid w:val="44BEA8BD"/>
    <w:rsid w:val="47BA42F1"/>
    <w:rsid w:val="4D2D7D3A"/>
    <w:rsid w:val="4E0753B2"/>
    <w:rsid w:val="4E82DBC1"/>
    <w:rsid w:val="5878600C"/>
    <w:rsid w:val="5DB47257"/>
    <w:rsid w:val="630D3DA8"/>
    <w:rsid w:val="69ACBF7D"/>
    <w:rsid w:val="6A5455DD"/>
    <w:rsid w:val="6A561BC8"/>
    <w:rsid w:val="6D261217"/>
    <w:rsid w:val="71A686BB"/>
    <w:rsid w:val="768AFA28"/>
    <w:rsid w:val="7AA98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94F8"/>
  <w15:docId w15:val="{785EB9F3-0918-49BC-8F68-5907261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0A"/>
    <w:pPr>
      <w:ind w:left="720"/>
      <w:contextualSpacing/>
    </w:pPr>
  </w:style>
  <w:style w:type="paragraph" w:customStyle="1" w:styleId="Default">
    <w:name w:val="Default"/>
    <w:rsid w:val="003320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15"/>
  </w:style>
  <w:style w:type="paragraph" w:styleId="Footer">
    <w:name w:val="footer"/>
    <w:basedOn w:val="Normal"/>
    <w:link w:val="FooterChar"/>
    <w:uiPriority w:val="99"/>
    <w:unhideWhenUsed/>
    <w:rsid w:val="0088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15"/>
  </w:style>
  <w:style w:type="paragraph" w:styleId="BalloonText">
    <w:name w:val="Balloon Text"/>
    <w:basedOn w:val="Normal"/>
    <w:link w:val="BalloonTextChar"/>
    <w:uiPriority w:val="99"/>
    <w:semiHidden/>
    <w:unhideWhenUsed/>
    <w:rsid w:val="0028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Betsey (RRE) MPFT</dc:creator>
  <cp:lastModifiedBy>wendy sherwood</cp:lastModifiedBy>
  <cp:revision>8</cp:revision>
  <cp:lastPrinted>2020-07-13T06:21:00Z</cp:lastPrinted>
  <dcterms:created xsi:type="dcterms:W3CDTF">2020-07-07T06:49:00Z</dcterms:created>
  <dcterms:modified xsi:type="dcterms:W3CDTF">2020-07-13T06:22:00Z</dcterms:modified>
</cp:coreProperties>
</file>