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B0D" w:rsidRPr="00540733" w:rsidRDefault="000A79AB" w:rsidP="00540733">
      <w:pPr>
        <w:pStyle w:val="Heading3"/>
        <w:rPr>
          <w:sz w:val="28"/>
          <w:szCs w:val="28"/>
        </w:rPr>
      </w:pPr>
      <w:r>
        <w:rPr>
          <w:noProof/>
          <w:sz w:val="28"/>
          <w:szCs w:val="28"/>
        </w:rPr>
        <mc:AlternateContent>
          <mc:Choice Requires="wps">
            <w:drawing>
              <wp:anchor distT="0" distB="0" distL="114300" distR="114300" simplePos="0" relativeHeight="251657215" behindDoc="0" locked="0" layoutInCell="1" allowOverlap="1">
                <wp:simplePos x="0" y="0"/>
                <wp:positionH relativeFrom="column">
                  <wp:posOffset>26670</wp:posOffset>
                </wp:positionH>
                <wp:positionV relativeFrom="paragraph">
                  <wp:posOffset>106045</wp:posOffset>
                </wp:positionV>
                <wp:extent cx="5518150" cy="498475"/>
                <wp:effectExtent l="7620" t="10795" r="825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498475"/>
                        </a:xfrm>
                        <a:prstGeom prst="rect">
                          <a:avLst/>
                        </a:prstGeom>
                        <a:solidFill>
                          <a:schemeClr val="accent5">
                            <a:lumMod val="50000"/>
                            <a:lumOff val="0"/>
                          </a:schemeClr>
                        </a:solidFill>
                        <a:ln w="9525">
                          <a:solidFill>
                            <a:schemeClr val="tx1">
                              <a:lumMod val="100000"/>
                              <a:lumOff val="0"/>
                            </a:schemeClr>
                          </a:solidFill>
                          <a:miter lim="800000"/>
                          <a:headEnd/>
                          <a:tailEnd/>
                        </a:ln>
                      </wps:spPr>
                      <wps:txbx>
                        <w:txbxContent>
                          <w:p w:rsidR="00FB60C8" w:rsidRPr="00463FAA" w:rsidRDefault="00FB60C8" w:rsidP="00540733">
                            <w:pPr>
                              <w:pStyle w:val="Heading3"/>
                              <w:jc w:val="center"/>
                              <w:rPr>
                                <w:b w:val="0"/>
                                <w:color w:val="FFFFFF" w:themeColor="background1"/>
                                <w:sz w:val="28"/>
                                <w:szCs w:val="28"/>
                              </w:rPr>
                            </w:pPr>
                            <w:r w:rsidRPr="00463FAA">
                              <w:rPr>
                                <w:color w:val="FFFFFF" w:themeColor="background1"/>
                                <w:sz w:val="28"/>
                                <w:szCs w:val="28"/>
                              </w:rPr>
                              <w:t>EMSC PEDIATRIC INTER-FACILITY TRANSFER GUIDELINES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pt;margin-top:8.35pt;width:434.5pt;height:3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" fillcolor="#205867 [1608]" strokecolor="black [3213]">
                <v:textbox>
                  <w:txbxContent>
                    <w:p w:rsidR="00FB60C8" w:rsidRPr="00463FAA" w:rsidRDefault="00FB60C8" w:rsidP="00540733">
                      <w:pPr>
                        <w:pStyle w:val="Heading3"/>
                        <w:jc w:val="center"/>
                        <w:rPr>
                          <w:b w:val="0"/>
                          <w:color w:val="FFFFFF" w:themeColor="background1"/>
                          <w:sz w:val="28"/>
                          <w:szCs w:val="28"/>
                        </w:rPr>
                      </w:pPr>
                      <w:r w:rsidRPr="00463FAA">
                        <w:rPr>
                          <w:color w:val="FFFFFF" w:themeColor="background1"/>
                          <w:sz w:val="28"/>
                          <w:szCs w:val="28"/>
                        </w:rPr>
                        <w:t>EMSC PEDIATRIC INTER-FACILITY TRANSFER GUIDELINES TEMPLATE</w:t>
                      </w:r>
                    </w:p>
                  </w:txbxContent>
                </v:textbox>
              </v:shape>
            </w:pict>
          </mc:Fallback>
        </mc:AlternateContent>
      </w:r>
    </w:p>
    <w:p w:rsidR="00540733" w:rsidRDefault="00540733">
      <w:pPr>
        <w:autoSpaceDE w:val="0"/>
        <w:autoSpaceDN w:val="0"/>
        <w:adjustRightInd w:val="0"/>
      </w:pPr>
    </w:p>
    <w:p w:rsidR="00540733" w:rsidRDefault="00540733">
      <w:pPr>
        <w:autoSpaceDE w:val="0"/>
        <w:autoSpaceDN w:val="0"/>
        <w:adjustRightInd w:val="0"/>
      </w:pPr>
    </w:p>
    <w:p w:rsidR="00540733" w:rsidRDefault="00540733">
      <w:pPr>
        <w:autoSpaceDE w:val="0"/>
        <w:autoSpaceDN w:val="0"/>
        <w:adjustRightInd w:val="0"/>
      </w:pPr>
    </w:p>
    <w:p w:rsidR="00E1447E" w:rsidRPr="00FB60C8" w:rsidRDefault="000D1B0D">
      <w:pPr>
        <w:autoSpaceDE w:val="0"/>
        <w:autoSpaceDN w:val="0"/>
        <w:adjustRightInd w:val="0"/>
      </w:pPr>
      <w:r w:rsidRPr="00FB60C8">
        <w:t>These g</w:t>
      </w:r>
      <w:r w:rsidR="00B76C7C" w:rsidRPr="00FB60C8">
        <w:t xml:space="preserve">uidelines serve as documentation of the arrangements, policies, and procedures governing the transfer of critically ill and/or </w:t>
      </w:r>
      <w:r w:rsidRPr="00FB60C8">
        <w:t>injured pediatric patients (a</w:t>
      </w:r>
      <w:r w:rsidR="00B76C7C" w:rsidRPr="00FB60C8">
        <w:t>dd other types of pat</w:t>
      </w:r>
      <w:r w:rsidRPr="00FB60C8">
        <w:t>ients or services, if desired</w:t>
      </w:r>
      <w:r w:rsidR="00B76C7C" w:rsidRPr="00FB60C8">
        <w:t xml:space="preserve">) in order to facilitate timely transfer, continuity of care, and appropriate transport for these patients. The </w:t>
      </w:r>
      <w:r w:rsidR="00B76C7C" w:rsidRPr="00C31787">
        <w:rPr>
          <w:highlight w:val="lightGray"/>
        </w:rPr>
        <w:t>HOSPITAL</w:t>
      </w:r>
      <w:r w:rsidR="00B76C7C" w:rsidRPr="00FB60C8">
        <w:t xml:space="preserve"> is your hospital and the receiving hospital will</w:t>
      </w:r>
      <w:r w:rsidR="00D41867">
        <w:t xml:space="preserve"> be henceforth,</w:t>
      </w:r>
      <w:r w:rsidR="00B76C7C" w:rsidRPr="00FB60C8">
        <w:t xml:space="preserve"> referred to as CENTER.</w:t>
      </w:r>
    </w:p>
    <w:p w:rsidR="00E1447E" w:rsidRPr="00FB60C8" w:rsidRDefault="00E1447E">
      <w:pPr>
        <w:autoSpaceDE w:val="0"/>
        <w:autoSpaceDN w:val="0"/>
        <w:adjustRightInd w:val="0"/>
      </w:pPr>
    </w:p>
    <w:p w:rsidR="00E1447E" w:rsidRPr="00FB60C8" w:rsidRDefault="00B76C7C">
      <w:pPr>
        <w:autoSpaceDE w:val="0"/>
        <w:autoSpaceDN w:val="0"/>
        <w:adjustRightInd w:val="0"/>
      </w:pPr>
      <w:r w:rsidRPr="00FB60C8">
        <w:t xml:space="preserve">1. </w:t>
      </w:r>
      <w:r w:rsidRPr="00C31787">
        <w:rPr>
          <w:highlight w:val="lightGray"/>
        </w:rPr>
        <w:t>HOSPITA</w:t>
      </w:r>
      <w:r w:rsidRPr="00FB60C8">
        <w:t xml:space="preserve">L recognizes that on certain </w:t>
      </w:r>
      <w:r w:rsidR="00D41867" w:rsidRPr="00FB60C8">
        <w:t>occasions,</w:t>
      </w:r>
      <w:r w:rsidRPr="00FB60C8">
        <w:t xml:space="preserve"> pediatric patients require specialized care and services beyond the scope of services available at HOSPITAL and that optimal care of these children requires transfer from the emergency department or inpatient services to centers with specialized pediatric critical care or pediatric trauma services.</w:t>
      </w:r>
    </w:p>
    <w:p w:rsidR="00E1447E" w:rsidRPr="00FB60C8" w:rsidRDefault="00E1447E">
      <w:pPr>
        <w:autoSpaceDE w:val="0"/>
        <w:autoSpaceDN w:val="0"/>
        <w:adjustRightInd w:val="0"/>
      </w:pPr>
    </w:p>
    <w:p w:rsidR="00E1447E" w:rsidRPr="00A96DDE" w:rsidRDefault="00B76C7C">
      <w:pPr>
        <w:autoSpaceDE w:val="0"/>
        <w:autoSpaceDN w:val="0"/>
        <w:adjustRightInd w:val="0"/>
      </w:pPr>
      <w:r w:rsidRPr="00A96DDE">
        <w:t xml:space="preserve">2. The medical staff and hospital administration of </w:t>
      </w:r>
      <w:r w:rsidRPr="00A96DDE">
        <w:rPr>
          <w:highlight w:val="lightGray"/>
        </w:rPr>
        <w:t>HOSPITAL</w:t>
      </w:r>
      <w:r w:rsidR="00716921" w:rsidRPr="00A96DDE">
        <w:t xml:space="preserve"> have identified that </w:t>
      </w:r>
      <w:r w:rsidRPr="00A96DDE">
        <w:t>pediatric referral center</w:t>
      </w:r>
      <w:r w:rsidR="00716921" w:rsidRPr="00A96DDE">
        <w:t>s for pediatric critical care and/or pediatric trauma care may include (1) Pediatric Critical Care Center(s), (2) Pediatric Trauma Centers(s), or (3) General Trauma Center(s). These centers have</w:t>
      </w:r>
      <w:r w:rsidRPr="00A96DDE">
        <w:t xml:space="preserve"> specialized staff and facilities for tertiary-level care of critically ill and/or injured children.</w:t>
      </w:r>
      <w:r w:rsidR="00716921" w:rsidRPr="00A96DDE">
        <w:t xml:space="preserve"> In South Dakota, these centers may include Rapid City Regional Hospital, Avera </w:t>
      </w:r>
      <w:proofErr w:type="spellStart"/>
      <w:r w:rsidR="00716921" w:rsidRPr="00A96DDE">
        <w:t>McKennan</w:t>
      </w:r>
      <w:proofErr w:type="spellEnd"/>
      <w:r w:rsidR="00A96DDE">
        <w:t xml:space="preserve"> Hospital</w:t>
      </w:r>
      <w:bookmarkStart w:id="0" w:name="_GoBack"/>
      <w:bookmarkEnd w:id="0"/>
      <w:r w:rsidR="00716921" w:rsidRPr="00A96DDE">
        <w:t>, and Sanford Children’s Hospital.</w:t>
      </w:r>
    </w:p>
    <w:p w:rsidR="00E1447E" w:rsidRPr="00FB60C8" w:rsidRDefault="00E1447E">
      <w:pPr>
        <w:autoSpaceDE w:val="0"/>
        <w:autoSpaceDN w:val="0"/>
        <w:adjustRightInd w:val="0"/>
      </w:pPr>
    </w:p>
    <w:p w:rsidR="00E1447E" w:rsidRPr="00FB60C8" w:rsidRDefault="00FB60C8">
      <w:pPr>
        <w:autoSpaceDE w:val="0"/>
        <w:autoSpaceDN w:val="0"/>
        <w:adjustRightInd w:val="0"/>
      </w:pPr>
      <w:r>
        <w:t>3</w:t>
      </w:r>
      <w:r w:rsidR="00B76C7C" w:rsidRPr="00FB60C8">
        <w:t xml:space="preserve">. </w:t>
      </w:r>
      <w:r w:rsidR="00B76C7C" w:rsidRPr="00C31787">
        <w:rPr>
          <w:highlight w:val="lightGray"/>
        </w:rPr>
        <w:t>HOSPITAL</w:t>
      </w:r>
      <w:r w:rsidR="00B76C7C" w:rsidRPr="00FB60C8">
        <w:t xml:space="preserve"> recognizes the privilege of an attending physician and the </w:t>
      </w:r>
      <w:r w:rsidR="003C7FB6" w:rsidRPr="00FB60C8">
        <w:t>rights of the patient (or the patient through a relative or guardian) to request transfer</w:t>
      </w:r>
      <w:r w:rsidR="00B76C7C" w:rsidRPr="00FB60C8">
        <w:t xml:space="preserve"> to an alternate facility and obtains written consent to transfer.</w:t>
      </w:r>
    </w:p>
    <w:p w:rsidR="00E1447E" w:rsidRPr="00FB60C8" w:rsidRDefault="00E1447E">
      <w:pPr>
        <w:pStyle w:val="Heading2"/>
      </w:pPr>
    </w:p>
    <w:p w:rsidR="00E1447E" w:rsidRPr="00540733" w:rsidRDefault="00B76C7C">
      <w:pPr>
        <w:pStyle w:val="Heading2"/>
        <w:rPr>
          <w:b/>
          <w:sz w:val="28"/>
          <w:szCs w:val="28"/>
        </w:rPr>
      </w:pPr>
      <w:r w:rsidRPr="00540733">
        <w:rPr>
          <w:b/>
          <w:sz w:val="28"/>
          <w:szCs w:val="28"/>
        </w:rPr>
        <w:t>Indications for Pediatric Transfers</w:t>
      </w:r>
    </w:p>
    <w:p w:rsidR="00E1447E" w:rsidRPr="00FB60C8" w:rsidRDefault="00E1447E"/>
    <w:p w:rsidR="00E1447E" w:rsidRPr="00463FAA" w:rsidRDefault="00B76C7C">
      <w:pPr>
        <w:autoSpaceDE w:val="0"/>
        <w:autoSpaceDN w:val="0"/>
        <w:adjustRightInd w:val="0"/>
        <w:rPr>
          <w:b/>
          <w:bCs/>
          <w:color w:val="215868" w:themeColor="accent5" w:themeShade="80"/>
        </w:rPr>
      </w:pPr>
      <w:r w:rsidRPr="00463FAA">
        <w:rPr>
          <w:b/>
          <w:bCs/>
          <w:color w:val="215868" w:themeColor="accent5" w:themeShade="80"/>
        </w:rPr>
        <w:t>PEDIATRIC MEDICAL PATIENTS (NON-TRAUMA)</w:t>
      </w:r>
    </w:p>
    <w:p w:rsidR="00E1447E" w:rsidRPr="00463FAA" w:rsidRDefault="00E1447E">
      <w:pPr>
        <w:autoSpaceDE w:val="0"/>
        <w:autoSpaceDN w:val="0"/>
        <w:adjustRightInd w:val="0"/>
        <w:rPr>
          <w:b/>
        </w:rPr>
      </w:pPr>
    </w:p>
    <w:p w:rsidR="00E1447E" w:rsidRPr="00463FAA" w:rsidRDefault="00B76C7C">
      <w:pPr>
        <w:autoSpaceDE w:val="0"/>
        <w:autoSpaceDN w:val="0"/>
        <w:adjustRightInd w:val="0"/>
        <w:rPr>
          <w:b/>
        </w:rPr>
      </w:pPr>
      <w:r w:rsidRPr="00463FAA">
        <w:rPr>
          <w:b/>
        </w:rPr>
        <w:t xml:space="preserve">A. </w:t>
      </w:r>
      <w:r w:rsidRPr="00463FAA">
        <w:rPr>
          <w:b/>
        </w:rPr>
        <w:tab/>
        <w:t>Physiologic Criteria</w:t>
      </w:r>
    </w:p>
    <w:p w:rsidR="00E1447E" w:rsidRPr="00FB60C8" w:rsidRDefault="00E1447E">
      <w:pPr>
        <w:autoSpaceDE w:val="0"/>
        <w:autoSpaceDN w:val="0"/>
        <w:adjustRightInd w:val="0"/>
      </w:pPr>
    </w:p>
    <w:p w:rsidR="00E1447E" w:rsidRPr="00FB60C8" w:rsidRDefault="00B76C7C">
      <w:pPr>
        <w:autoSpaceDE w:val="0"/>
        <w:autoSpaceDN w:val="0"/>
        <w:adjustRightInd w:val="0"/>
        <w:ind w:firstLine="720"/>
      </w:pPr>
      <w:r w:rsidRPr="00FB60C8">
        <w:t xml:space="preserve">1. </w:t>
      </w:r>
      <w:r w:rsidRPr="00FB60C8">
        <w:tab/>
        <w:t>Depressed or deteriorating neurologic status</w:t>
      </w:r>
    </w:p>
    <w:p w:rsidR="00E1447E" w:rsidRPr="00FB60C8" w:rsidRDefault="00B76C7C" w:rsidP="00EA7486">
      <w:pPr>
        <w:autoSpaceDE w:val="0"/>
        <w:autoSpaceDN w:val="0"/>
        <w:adjustRightInd w:val="0"/>
        <w:ind w:left="1440" w:hanging="720"/>
      </w:pPr>
      <w:r w:rsidRPr="00FB60C8">
        <w:t xml:space="preserve">2. </w:t>
      </w:r>
      <w:r w:rsidRPr="00FB60C8">
        <w:tab/>
        <w:t>Severe respiratory distress</w:t>
      </w:r>
      <w:r w:rsidR="00EA7486">
        <w:t xml:space="preserve"> and/or respiratory failure</w:t>
      </w:r>
      <w:r w:rsidRPr="00FB60C8">
        <w:t xml:space="preserve"> responding </w:t>
      </w:r>
      <w:r w:rsidR="00696F61">
        <w:t>inadequately to treatment</w:t>
      </w:r>
    </w:p>
    <w:p w:rsidR="00E1447E" w:rsidRPr="00FB60C8" w:rsidRDefault="00EA7486">
      <w:pPr>
        <w:autoSpaceDE w:val="0"/>
        <w:autoSpaceDN w:val="0"/>
        <w:adjustRightInd w:val="0"/>
        <w:ind w:left="720" w:firstLine="720"/>
      </w:pPr>
      <w:r w:rsidRPr="00FB60C8">
        <w:t>A</w:t>
      </w:r>
      <w:r w:rsidR="00B76C7C" w:rsidRPr="00FB60C8">
        <w:t>ccompanied by any one of the following:</w:t>
      </w:r>
    </w:p>
    <w:p w:rsidR="00E1447E" w:rsidRPr="00FB60C8" w:rsidRDefault="00B76C7C">
      <w:pPr>
        <w:autoSpaceDE w:val="0"/>
        <w:autoSpaceDN w:val="0"/>
        <w:adjustRightInd w:val="0"/>
        <w:ind w:left="1440" w:firstLine="720"/>
      </w:pPr>
      <w:r w:rsidRPr="00FB60C8">
        <w:t xml:space="preserve">a. </w:t>
      </w:r>
      <w:r w:rsidRPr="00FB60C8">
        <w:tab/>
        <w:t>Cyanosis</w:t>
      </w:r>
    </w:p>
    <w:p w:rsidR="00E1447E" w:rsidRPr="00FB60C8" w:rsidRDefault="00B76C7C">
      <w:pPr>
        <w:autoSpaceDE w:val="0"/>
        <w:autoSpaceDN w:val="0"/>
        <w:adjustRightInd w:val="0"/>
        <w:ind w:left="1440" w:firstLine="720"/>
      </w:pPr>
      <w:r w:rsidRPr="00FB60C8">
        <w:t>b.</w:t>
      </w:r>
      <w:r w:rsidRPr="00FB60C8">
        <w:tab/>
        <w:t>Retractions (moderate to severe)</w:t>
      </w:r>
    </w:p>
    <w:p w:rsidR="00E1447E" w:rsidRPr="00FB60C8" w:rsidRDefault="00B76C7C">
      <w:pPr>
        <w:autoSpaceDE w:val="0"/>
        <w:autoSpaceDN w:val="0"/>
        <w:adjustRightInd w:val="0"/>
        <w:ind w:left="1440" w:firstLine="720"/>
      </w:pPr>
      <w:r w:rsidRPr="00FB60C8">
        <w:t xml:space="preserve">c. </w:t>
      </w:r>
      <w:r w:rsidRPr="00FB60C8">
        <w:tab/>
        <w:t>Apnea</w:t>
      </w:r>
    </w:p>
    <w:p w:rsidR="00E1447E" w:rsidRPr="00FB60C8" w:rsidRDefault="00B76C7C">
      <w:pPr>
        <w:autoSpaceDE w:val="0"/>
        <w:autoSpaceDN w:val="0"/>
        <w:adjustRightInd w:val="0"/>
        <w:ind w:left="1440" w:firstLine="720"/>
      </w:pPr>
      <w:r w:rsidRPr="00FB60C8">
        <w:t xml:space="preserve">d. </w:t>
      </w:r>
      <w:r w:rsidRPr="00FB60C8">
        <w:tab/>
        <w:t>Stridor (moderate to severe)</w:t>
      </w:r>
    </w:p>
    <w:p w:rsidR="00E1447E" w:rsidRPr="00FB60C8" w:rsidRDefault="00B76C7C">
      <w:pPr>
        <w:autoSpaceDE w:val="0"/>
        <w:autoSpaceDN w:val="0"/>
        <w:adjustRightInd w:val="0"/>
        <w:ind w:left="1440" w:firstLine="720"/>
      </w:pPr>
      <w:r w:rsidRPr="00FB60C8">
        <w:t xml:space="preserve">e. </w:t>
      </w:r>
      <w:r w:rsidRPr="00FB60C8">
        <w:tab/>
        <w:t>Grunting or gasping respirations</w:t>
      </w:r>
    </w:p>
    <w:p w:rsidR="00E1447E" w:rsidRPr="00FB60C8" w:rsidRDefault="00B76C7C">
      <w:pPr>
        <w:autoSpaceDE w:val="0"/>
        <w:autoSpaceDN w:val="0"/>
        <w:adjustRightInd w:val="0"/>
        <w:ind w:left="1440" w:firstLine="720"/>
      </w:pPr>
      <w:r w:rsidRPr="00FB60C8">
        <w:t xml:space="preserve">f. </w:t>
      </w:r>
      <w:r w:rsidRPr="00FB60C8">
        <w:tab/>
        <w:t xml:space="preserve">Status </w:t>
      </w:r>
      <w:proofErr w:type="spellStart"/>
      <w:r w:rsidRPr="00FB60C8">
        <w:t>asthmaticus</w:t>
      </w:r>
      <w:proofErr w:type="spellEnd"/>
    </w:p>
    <w:p w:rsidR="00E1447E" w:rsidRPr="00FB60C8" w:rsidRDefault="00B76C7C">
      <w:pPr>
        <w:autoSpaceDE w:val="0"/>
        <w:autoSpaceDN w:val="0"/>
        <w:adjustRightInd w:val="0"/>
        <w:ind w:left="1440" w:firstLine="720"/>
      </w:pPr>
      <w:r w:rsidRPr="00FB60C8">
        <w:t xml:space="preserve">g. </w:t>
      </w:r>
      <w:r w:rsidRPr="00FB60C8">
        <w:tab/>
        <w:t>Respiratory failure</w:t>
      </w:r>
    </w:p>
    <w:p w:rsidR="00E1447E" w:rsidRPr="00FB60C8" w:rsidRDefault="00B76C7C">
      <w:pPr>
        <w:autoSpaceDE w:val="0"/>
        <w:autoSpaceDN w:val="0"/>
        <w:adjustRightInd w:val="0"/>
        <w:ind w:firstLine="720"/>
      </w:pPr>
      <w:r w:rsidRPr="00FB60C8">
        <w:t xml:space="preserve">3. </w:t>
      </w:r>
      <w:r w:rsidRPr="00FB60C8">
        <w:tab/>
        <w:t xml:space="preserve">Children requiring endotracheal intubation and/or </w:t>
      </w:r>
      <w:proofErr w:type="spellStart"/>
      <w:r w:rsidRPr="00FB60C8">
        <w:t>ventilatory</w:t>
      </w:r>
      <w:proofErr w:type="spellEnd"/>
      <w:r w:rsidRPr="00FB60C8">
        <w:t xml:space="preserve"> support</w:t>
      </w:r>
    </w:p>
    <w:p w:rsidR="00E1447E" w:rsidRPr="00FB60C8" w:rsidRDefault="00B76C7C">
      <w:pPr>
        <w:autoSpaceDE w:val="0"/>
        <w:autoSpaceDN w:val="0"/>
        <w:adjustRightInd w:val="0"/>
        <w:ind w:firstLine="720"/>
      </w:pPr>
      <w:r w:rsidRPr="00FB60C8">
        <w:t xml:space="preserve">4. </w:t>
      </w:r>
      <w:r w:rsidRPr="00FB60C8">
        <w:tab/>
        <w:t>Serious cardiac rhythm disturbances</w:t>
      </w:r>
    </w:p>
    <w:p w:rsidR="00E1447E" w:rsidRPr="00FB60C8" w:rsidRDefault="00B76C7C">
      <w:pPr>
        <w:autoSpaceDE w:val="0"/>
        <w:autoSpaceDN w:val="0"/>
        <w:adjustRightInd w:val="0"/>
        <w:ind w:firstLine="720"/>
      </w:pPr>
      <w:r w:rsidRPr="00FB60C8">
        <w:lastRenderedPageBreak/>
        <w:t xml:space="preserve">5. </w:t>
      </w:r>
      <w:r w:rsidRPr="00FB60C8">
        <w:tab/>
        <w:t>Status post cardiopulmonary arrest</w:t>
      </w:r>
    </w:p>
    <w:p w:rsidR="00E1447E" w:rsidRPr="00FB60C8" w:rsidRDefault="00B76C7C">
      <w:pPr>
        <w:autoSpaceDE w:val="0"/>
        <w:autoSpaceDN w:val="0"/>
        <w:adjustRightInd w:val="0"/>
        <w:ind w:firstLine="720"/>
      </w:pPr>
      <w:r w:rsidRPr="00FB60C8">
        <w:t xml:space="preserve">6. </w:t>
      </w:r>
      <w:r w:rsidRPr="00FB60C8">
        <w:tab/>
        <w:t>Heart failure</w:t>
      </w:r>
    </w:p>
    <w:p w:rsidR="00E1447E" w:rsidRPr="00FB60C8" w:rsidRDefault="00B76C7C">
      <w:pPr>
        <w:autoSpaceDE w:val="0"/>
        <w:autoSpaceDN w:val="0"/>
        <w:adjustRightInd w:val="0"/>
        <w:ind w:firstLine="720"/>
      </w:pPr>
      <w:r w:rsidRPr="00FB60C8">
        <w:t xml:space="preserve">7. </w:t>
      </w:r>
      <w:r w:rsidRPr="00FB60C8">
        <w:tab/>
        <w:t>Shock responding inadequately to treatment</w:t>
      </w:r>
    </w:p>
    <w:p w:rsidR="00E1447E" w:rsidRPr="00FB60C8" w:rsidRDefault="00B76C7C">
      <w:pPr>
        <w:autoSpaceDE w:val="0"/>
        <w:autoSpaceDN w:val="0"/>
        <w:adjustRightInd w:val="0"/>
        <w:ind w:firstLine="720"/>
      </w:pPr>
      <w:r w:rsidRPr="00FB60C8">
        <w:t xml:space="preserve">8. </w:t>
      </w:r>
      <w:r w:rsidRPr="00FB60C8">
        <w:tab/>
        <w:t>Children requiring any one of the following:</w:t>
      </w:r>
    </w:p>
    <w:p w:rsidR="00E1447E" w:rsidRPr="00FB60C8" w:rsidRDefault="00B76C7C">
      <w:pPr>
        <w:autoSpaceDE w:val="0"/>
        <w:autoSpaceDN w:val="0"/>
        <w:adjustRightInd w:val="0"/>
        <w:ind w:left="1440" w:firstLine="720"/>
      </w:pPr>
      <w:r w:rsidRPr="00FB60C8">
        <w:t>a.</w:t>
      </w:r>
      <w:r w:rsidRPr="00FB60C8">
        <w:tab/>
        <w:t>Arterial pressure monitoring</w:t>
      </w:r>
    </w:p>
    <w:p w:rsidR="00E1447E" w:rsidRPr="00FB60C8" w:rsidRDefault="00B76C7C">
      <w:pPr>
        <w:autoSpaceDE w:val="0"/>
        <w:autoSpaceDN w:val="0"/>
        <w:adjustRightInd w:val="0"/>
        <w:ind w:left="1440" w:firstLine="720"/>
      </w:pPr>
      <w:r w:rsidRPr="00FB60C8">
        <w:t>b.</w:t>
      </w:r>
      <w:r w:rsidRPr="00FB60C8">
        <w:tab/>
        <w:t>Central venous pressure or pulmonary artery monitoring</w:t>
      </w:r>
    </w:p>
    <w:p w:rsidR="00E1447E" w:rsidRPr="00FB60C8" w:rsidRDefault="00B76C7C">
      <w:pPr>
        <w:autoSpaceDE w:val="0"/>
        <w:autoSpaceDN w:val="0"/>
        <w:adjustRightInd w:val="0"/>
        <w:ind w:left="1440" w:firstLine="720"/>
      </w:pPr>
      <w:r w:rsidRPr="00FB60C8">
        <w:t>c.</w:t>
      </w:r>
      <w:r w:rsidRPr="00FB60C8">
        <w:tab/>
        <w:t>Intracranial pressure monitoring</w:t>
      </w:r>
    </w:p>
    <w:p w:rsidR="00BC0C84" w:rsidRPr="00FB60C8" w:rsidRDefault="00B76C7C" w:rsidP="00696F61">
      <w:pPr>
        <w:autoSpaceDE w:val="0"/>
        <w:autoSpaceDN w:val="0"/>
        <w:adjustRightInd w:val="0"/>
        <w:ind w:left="1440" w:firstLine="720"/>
      </w:pPr>
      <w:r w:rsidRPr="00FB60C8">
        <w:t xml:space="preserve">d. </w:t>
      </w:r>
      <w:r w:rsidRPr="00FB60C8">
        <w:tab/>
        <w:t>Vasoactive medications</w:t>
      </w:r>
    </w:p>
    <w:p w:rsidR="00BC0C84" w:rsidRPr="00417CD5" w:rsidRDefault="00696F61">
      <w:pPr>
        <w:autoSpaceDE w:val="0"/>
        <w:autoSpaceDN w:val="0"/>
        <w:adjustRightInd w:val="0"/>
        <w:ind w:firstLine="720"/>
      </w:pPr>
      <w:r w:rsidRPr="00417CD5">
        <w:t>9.</w:t>
      </w:r>
      <w:r w:rsidRPr="00417CD5">
        <w:tab/>
        <w:t>Children with the following conditions</w:t>
      </w:r>
    </w:p>
    <w:p w:rsidR="00696F61" w:rsidRPr="00417CD5" w:rsidRDefault="00696F61" w:rsidP="00696F61">
      <w:pPr>
        <w:autoSpaceDE w:val="0"/>
        <w:autoSpaceDN w:val="0"/>
        <w:adjustRightInd w:val="0"/>
        <w:ind w:left="1440" w:firstLine="720"/>
      </w:pPr>
      <w:r w:rsidRPr="00417CD5">
        <w:t xml:space="preserve">e. </w:t>
      </w:r>
      <w:r w:rsidRPr="00417CD5">
        <w:tab/>
        <w:t>Severe hypothermia or hyperthermia</w:t>
      </w:r>
    </w:p>
    <w:p w:rsidR="00696F61" w:rsidRPr="00417CD5" w:rsidRDefault="00696F61" w:rsidP="00696F61">
      <w:pPr>
        <w:autoSpaceDE w:val="0"/>
        <w:autoSpaceDN w:val="0"/>
        <w:adjustRightInd w:val="0"/>
        <w:ind w:firstLine="720"/>
      </w:pPr>
      <w:r w:rsidRPr="00417CD5">
        <w:tab/>
      </w:r>
      <w:r w:rsidRPr="00417CD5">
        <w:tab/>
        <w:t>f.</w:t>
      </w:r>
      <w:r w:rsidRPr="00417CD5">
        <w:tab/>
        <w:t>Hepatic failure</w:t>
      </w:r>
    </w:p>
    <w:p w:rsidR="00696F61" w:rsidRPr="00417CD5" w:rsidRDefault="00696F61" w:rsidP="00417CD5">
      <w:pPr>
        <w:autoSpaceDE w:val="0"/>
        <w:autoSpaceDN w:val="0"/>
        <w:adjustRightInd w:val="0"/>
        <w:ind w:left="2880" w:hanging="720"/>
      </w:pPr>
      <w:r w:rsidRPr="00417CD5">
        <w:t xml:space="preserve">g. </w:t>
      </w:r>
      <w:r w:rsidRPr="00417CD5">
        <w:tab/>
        <w:t xml:space="preserve">Renal failure, acute or chronic requiring </w:t>
      </w:r>
      <w:r w:rsidR="00A96DDE" w:rsidRPr="00417CD5">
        <w:t>immediate dialysis</w:t>
      </w:r>
    </w:p>
    <w:p w:rsidR="00E1447E" w:rsidRPr="00FB60C8" w:rsidRDefault="00E1447E" w:rsidP="00BC0C84">
      <w:pPr>
        <w:autoSpaceDE w:val="0"/>
        <w:autoSpaceDN w:val="0"/>
        <w:adjustRightInd w:val="0"/>
        <w:ind w:left="720" w:firstLine="720"/>
      </w:pPr>
    </w:p>
    <w:p w:rsidR="00E1447E" w:rsidRPr="00FB60C8" w:rsidRDefault="00E1447E">
      <w:pPr>
        <w:ind w:left="720"/>
      </w:pPr>
    </w:p>
    <w:p w:rsidR="00E1447E" w:rsidRPr="00463FAA" w:rsidRDefault="00B76C7C">
      <w:pPr>
        <w:autoSpaceDE w:val="0"/>
        <w:autoSpaceDN w:val="0"/>
        <w:adjustRightInd w:val="0"/>
        <w:rPr>
          <w:b/>
        </w:rPr>
      </w:pPr>
      <w:r w:rsidRPr="00463FAA">
        <w:rPr>
          <w:b/>
        </w:rPr>
        <w:t xml:space="preserve">B. </w:t>
      </w:r>
      <w:r w:rsidRPr="00463FAA">
        <w:rPr>
          <w:b/>
        </w:rPr>
        <w:tab/>
        <w:t>Other Criteria</w:t>
      </w:r>
    </w:p>
    <w:p w:rsidR="00E1447E" w:rsidRPr="00FB60C8" w:rsidRDefault="00E1447E">
      <w:pPr>
        <w:autoSpaceDE w:val="0"/>
        <w:autoSpaceDN w:val="0"/>
        <w:adjustRightInd w:val="0"/>
      </w:pPr>
    </w:p>
    <w:p w:rsidR="00E1447E" w:rsidRPr="00FB60C8" w:rsidRDefault="00B76C7C">
      <w:pPr>
        <w:autoSpaceDE w:val="0"/>
        <w:autoSpaceDN w:val="0"/>
        <w:adjustRightInd w:val="0"/>
        <w:ind w:left="1440" w:hanging="720"/>
      </w:pPr>
      <w:r w:rsidRPr="00FB60C8">
        <w:t xml:space="preserve">1. </w:t>
      </w:r>
      <w:r w:rsidRPr="00FB60C8">
        <w:tab/>
        <w:t>Near drowning with any history of loss of consciousness, unstable vital signs, or respiratory problems</w:t>
      </w:r>
    </w:p>
    <w:p w:rsidR="00E1447E" w:rsidRPr="00FB60C8" w:rsidRDefault="00B76C7C">
      <w:pPr>
        <w:autoSpaceDE w:val="0"/>
        <w:autoSpaceDN w:val="0"/>
        <w:adjustRightInd w:val="0"/>
        <w:ind w:firstLine="720"/>
      </w:pPr>
      <w:r w:rsidRPr="00FB60C8">
        <w:t xml:space="preserve">2. </w:t>
      </w:r>
      <w:r w:rsidRPr="00FB60C8">
        <w:tab/>
        <w:t>Status epilepticus</w:t>
      </w:r>
    </w:p>
    <w:p w:rsidR="00E1447E" w:rsidRPr="00FB60C8" w:rsidRDefault="00B76C7C">
      <w:pPr>
        <w:autoSpaceDE w:val="0"/>
        <w:autoSpaceDN w:val="0"/>
        <w:adjustRightInd w:val="0"/>
        <w:ind w:firstLine="720"/>
      </w:pPr>
      <w:r w:rsidRPr="00FB60C8">
        <w:t xml:space="preserve">3. </w:t>
      </w:r>
      <w:r w:rsidRPr="00FB60C8">
        <w:tab/>
        <w:t>Potentially dangerous envenomation</w:t>
      </w:r>
      <w:r w:rsidR="00BC0C84">
        <w:t xml:space="preserve"> –</w:t>
      </w:r>
      <w:r w:rsidR="004E1B2D">
        <w:t xml:space="preserve"> consider use of snakebite</w:t>
      </w:r>
      <w:r w:rsidR="00BC0C84">
        <w:t xml:space="preserve"> protocol</w:t>
      </w:r>
    </w:p>
    <w:p w:rsidR="00E1447E" w:rsidRPr="00FB60C8" w:rsidRDefault="00B76C7C">
      <w:pPr>
        <w:autoSpaceDE w:val="0"/>
        <w:autoSpaceDN w:val="0"/>
        <w:adjustRightInd w:val="0"/>
        <w:ind w:left="720"/>
      </w:pPr>
      <w:r w:rsidRPr="00FB60C8">
        <w:t xml:space="preserve">4. </w:t>
      </w:r>
      <w:r w:rsidRPr="00FB60C8">
        <w:tab/>
      </w:r>
      <w:r w:rsidR="006436AA">
        <w:t>Toxic Substance - p</w:t>
      </w:r>
      <w:r w:rsidRPr="00FB60C8">
        <w:t xml:space="preserve">otentially life threatening ingestion of, or exposure to, </w:t>
      </w:r>
    </w:p>
    <w:p w:rsidR="00E1447E" w:rsidRPr="00FB60C8" w:rsidRDefault="00B76C7C">
      <w:pPr>
        <w:autoSpaceDE w:val="0"/>
        <w:autoSpaceDN w:val="0"/>
        <w:adjustRightInd w:val="0"/>
        <w:ind w:firstLine="720"/>
      </w:pPr>
      <w:r w:rsidRPr="00FB60C8">
        <w:t xml:space="preserve">5. </w:t>
      </w:r>
      <w:r w:rsidRPr="00FB60C8">
        <w:tab/>
        <w:t>Severe electrolyte imbalances</w:t>
      </w:r>
    </w:p>
    <w:p w:rsidR="00E1447E" w:rsidRPr="00FB60C8" w:rsidRDefault="00B76C7C">
      <w:pPr>
        <w:autoSpaceDE w:val="0"/>
        <w:autoSpaceDN w:val="0"/>
        <w:adjustRightInd w:val="0"/>
        <w:ind w:firstLine="720"/>
      </w:pPr>
      <w:r w:rsidRPr="00FB60C8">
        <w:t xml:space="preserve">6. </w:t>
      </w:r>
      <w:r w:rsidRPr="00FB60C8">
        <w:tab/>
        <w:t>Severe metabolic disturbances</w:t>
      </w:r>
    </w:p>
    <w:p w:rsidR="00E1447E" w:rsidRPr="00FB60C8" w:rsidRDefault="00B76C7C">
      <w:pPr>
        <w:autoSpaceDE w:val="0"/>
        <w:autoSpaceDN w:val="0"/>
        <w:adjustRightInd w:val="0"/>
        <w:ind w:left="720"/>
      </w:pPr>
      <w:r w:rsidRPr="00FB60C8">
        <w:t xml:space="preserve">7. </w:t>
      </w:r>
      <w:r w:rsidRPr="00FB60C8">
        <w:tab/>
        <w:t>Severe dehydration</w:t>
      </w:r>
    </w:p>
    <w:p w:rsidR="00E1447E" w:rsidRPr="00FB60C8" w:rsidRDefault="00B76C7C">
      <w:pPr>
        <w:autoSpaceDE w:val="0"/>
        <w:autoSpaceDN w:val="0"/>
        <w:adjustRightInd w:val="0"/>
        <w:ind w:left="720"/>
      </w:pPr>
      <w:r w:rsidRPr="00FB60C8">
        <w:t xml:space="preserve">8. </w:t>
      </w:r>
      <w:r w:rsidRPr="00FB60C8">
        <w:tab/>
        <w:t>Potentially life-t</w:t>
      </w:r>
      <w:r w:rsidR="006436AA">
        <w:t xml:space="preserve">hreatening infections, to include </w:t>
      </w:r>
      <w:r w:rsidRPr="00FB60C8">
        <w:t>sepsis</w:t>
      </w:r>
    </w:p>
    <w:p w:rsidR="00E1447E" w:rsidRPr="00FB60C8" w:rsidRDefault="00B76C7C">
      <w:pPr>
        <w:numPr>
          <w:ilvl w:val="0"/>
          <w:numId w:val="3"/>
        </w:numPr>
        <w:autoSpaceDE w:val="0"/>
        <w:autoSpaceDN w:val="0"/>
        <w:adjustRightInd w:val="0"/>
      </w:pPr>
      <w:r w:rsidRPr="00FB60C8">
        <w:t>Children requiring intensive care</w:t>
      </w:r>
      <w:r w:rsidR="006436AA">
        <w:t xml:space="preserve"> other than close observation </w:t>
      </w:r>
    </w:p>
    <w:p w:rsidR="00E1447E" w:rsidRDefault="00B76C7C">
      <w:pPr>
        <w:numPr>
          <w:ilvl w:val="0"/>
          <w:numId w:val="3"/>
        </w:numPr>
        <w:autoSpaceDE w:val="0"/>
        <w:autoSpaceDN w:val="0"/>
        <w:adjustRightInd w:val="0"/>
      </w:pPr>
      <w:r w:rsidRPr="00FB60C8">
        <w:t>Any child who may benefit from consultation with, or transfer to, a            Pediatric Critical Care Center</w:t>
      </w:r>
    </w:p>
    <w:p w:rsidR="006436AA" w:rsidRDefault="006436AA">
      <w:pPr>
        <w:numPr>
          <w:ilvl w:val="0"/>
          <w:numId w:val="3"/>
        </w:numPr>
        <w:autoSpaceDE w:val="0"/>
        <w:autoSpaceDN w:val="0"/>
        <w:adjustRightInd w:val="0"/>
      </w:pPr>
      <w:r>
        <w:t xml:space="preserve">Conditions that exceed the capability of the facility </w:t>
      </w:r>
    </w:p>
    <w:p w:rsidR="004E1B2D" w:rsidRPr="00FB60C8" w:rsidRDefault="004E1B2D">
      <w:pPr>
        <w:numPr>
          <w:ilvl w:val="0"/>
          <w:numId w:val="3"/>
        </w:numPr>
        <w:autoSpaceDE w:val="0"/>
        <w:autoSpaceDN w:val="0"/>
        <w:adjustRightInd w:val="0"/>
      </w:pPr>
      <w:r>
        <w:t xml:space="preserve">Child maltreatment suspicions e.g. found “down” for no apparent reason </w:t>
      </w:r>
    </w:p>
    <w:p w:rsidR="00E1447E" w:rsidRPr="00463FAA" w:rsidRDefault="00E1447E">
      <w:pPr>
        <w:autoSpaceDE w:val="0"/>
        <w:autoSpaceDN w:val="0"/>
        <w:adjustRightInd w:val="0"/>
        <w:rPr>
          <w:color w:val="215868" w:themeColor="accent5" w:themeShade="80"/>
        </w:rPr>
      </w:pPr>
    </w:p>
    <w:p w:rsidR="00E1447E" w:rsidRPr="00463FAA" w:rsidRDefault="00B76C7C">
      <w:pPr>
        <w:pStyle w:val="Heading3"/>
        <w:rPr>
          <w:color w:val="215868" w:themeColor="accent5" w:themeShade="80"/>
        </w:rPr>
      </w:pPr>
      <w:r w:rsidRPr="00463FAA">
        <w:rPr>
          <w:color w:val="215868" w:themeColor="accent5" w:themeShade="80"/>
        </w:rPr>
        <w:t>PEDIATRIC TRAUMA PATIENTS</w:t>
      </w:r>
    </w:p>
    <w:p w:rsidR="00E1447E" w:rsidRPr="00FB60C8" w:rsidRDefault="00E1447E">
      <w:pPr>
        <w:autoSpaceDE w:val="0"/>
        <w:autoSpaceDN w:val="0"/>
        <w:adjustRightInd w:val="0"/>
      </w:pPr>
    </w:p>
    <w:p w:rsidR="00E1447E" w:rsidRPr="00463FAA" w:rsidRDefault="00B76C7C">
      <w:pPr>
        <w:autoSpaceDE w:val="0"/>
        <w:autoSpaceDN w:val="0"/>
        <w:adjustRightInd w:val="0"/>
        <w:rPr>
          <w:b/>
        </w:rPr>
      </w:pPr>
      <w:r w:rsidRPr="00463FAA">
        <w:rPr>
          <w:b/>
        </w:rPr>
        <w:t xml:space="preserve">A. </w:t>
      </w:r>
      <w:r w:rsidRPr="00463FAA">
        <w:rPr>
          <w:b/>
        </w:rPr>
        <w:tab/>
        <w:t>Physiologic Criteria</w:t>
      </w:r>
    </w:p>
    <w:p w:rsidR="00E1447E" w:rsidRPr="00FB60C8" w:rsidRDefault="00E1447E">
      <w:pPr>
        <w:autoSpaceDE w:val="0"/>
        <w:autoSpaceDN w:val="0"/>
        <w:adjustRightInd w:val="0"/>
      </w:pPr>
    </w:p>
    <w:p w:rsidR="00873EEF" w:rsidRDefault="00B76C7C" w:rsidP="00431CEF">
      <w:pPr>
        <w:pStyle w:val="ListParagraph"/>
        <w:numPr>
          <w:ilvl w:val="0"/>
          <w:numId w:val="11"/>
        </w:numPr>
        <w:autoSpaceDE w:val="0"/>
        <w:autoSpaceDN w:val="0"/>
        <w:adjustRightInd w:val="0"/>
      </w:pPr>
      <w:r w:rsidRPr="00FB60C8">
        <w:t>Depressed or deteriorating neurologic status</w:t>
      </w:r>
      <w:r w:rsidR="003865C0">
        <w:t xml:space="preserve"> (GCS≤ 14)</w:t>
      </w:r>
    </w:p>
    <w:p w:rsidR="00431CEF" w:rsidRPr="00A96DDE" w:rsidRDefault="00873EEF" w:rsidP="00431CEF">
      <w:pPr>
        <w:pStyle w:val="ListParagraph"/>
        <w:numPr>
          <w:ilvl w:val="0"/>
          <w:numId w:val="11"/>
        </w:numPr>
        <w:autoSpaceDE w:val="0"/>
        <w:autoSpaceDN w:val="0"/>
        <w:adjustRightInd w:val="0"/>
      </w:pPr>
      <w:r w:rsidRPr="00A96DDE">
        <w:t>Neurologic injury</w:t>
      </w:r>
      <w:r w:rsidR="003865C0" w:rsidRPr="00A96DDE">
        <w:t xml:space="preserve"> with </w:t>
      </w:r>
      <w:r w:rsidR="00431CEF" w:rsidRPr="00A96DDE">
        <w:t>changes in motor function</w:t>
      </w:r>
    </w:p>
    <w:p w:rsidR="00E1447E" w:rsidRPr="00FB60C8" w:rsidRDefault="00B76C7C">
      <w:pPr>
        <w:autoSpaceDE w:val="0"/>
        <w:autoSpaceDN w:val="0"/>
        <w:adjustRightInd w:val="0"/>
        <w:ind w:firstLine="720"/>
      </w:pPr>
      <w:r w:rsidRPr="00FB60C8">
        <w:t xml:space="preserve">2. </w:t>
      </w:r>
      <w:r w:rsidRPr="00FB60C8">
        <w:tab/>
        <w:t>Respiratory distress or failure</w:t>
      </w:r>
    </w:p>
    <w:p w:rsidR="00E1447E" w:rsidRPr="00FB60C8" w:rsidRDefault="00B76C7C">
      <w:pPr>
        <w:autoSpaceDE w:val="0"/>
        <w:autoSpaceDN w:val="0"/>
        <w:adjustRightInd w:val="0"/>
        <w:ind w:firstLine="720"/>
      </w:pPr>
      <w:r w:rsidRPr="00FB60C8">
        <w:t xml:space="preserve">3. </w:t>
      </w:r>
      <w:r w:rsidRPr="00FB60C8">
        <w:tab/>
        <w:t xml:space="preserve">Children requiring endotracheal intubation and/or </w:t>
      </w:r>
      <w:proofErr w:type="spellStart"/>
      <w:r w:rsidRPr="00FB60C8">
        <w:t>ventilatory</w:t>
      </w:r>
      <w:proofErr w:type="spellEnd"/>
      <w:r w:rsidRPr="00FB60C8">
        <w:t xml:space="preserve"> support</w:t>
      </w:r>
    </w:p>
    <w:p w:rsidR="00E1447E" w:rsidRPr="00FB60C8" w:rsidRDefault="00B76C7C">
      <w:pPr>
        <w:autoSpaceDE w:val="0"/>
        <w:autoSpaceDN w:val="0"/>
        <w:adjustRightInd w:val="0"/>
        <w:ind w:firstLine="720"/>
      </w:pPr>
      <w:r w:rsidRPr="00FB60C8">
        <w:t xml:space="preserve">4. </w:t>
      </w:r>
      <w:r w:rsidRPr="00FB60C8">
        <w:tab/>
        <w:t>Shock, compensated or uncompensated</w:t>
      </w:r>
    </w:p>
    <w:p w:rsidR="00E1447E" w:rsidRPr="00FB60C8" w:rsidRDefault="00B76C7C">
      <w:pPr>
        <w:autoSpaceDE w:val="0"/>
        <w:autoSpaceDN w:val="0"/>
        <w:adjustRightInd w:val="0"/>
        <w:ind w:left="720"/>
      </w:pPr>
      <w:r w:rsidRPr="00FB60C8">
        <w:t>5.</w:t>
      </w:r>
      <w:r w:rsidRPr="00FB60C8">
        <w:tab/>
        <w:t>Injuries requiring any blood transfusion</w:t>
      </w:r>
      <w:r w:rsidR="00431CEF">
        <w:t>s</w:t>
      </w:r>
    </w:p>
    <w:p w:rsidR="00E1447E" w:rsidRPr="00FB60C8" w:rsidRDefault="00B76C7C">
      <w:pPr>
        <w:autoSpaceDE w:val="0"/>
        <w:autoSpaceDN w:val="0"/>
        <w:adjustRightInd w:val="0"/>
        <w:ind w:firstLine="720"/>
      </w:pPr>
      <w:r w:rsidRPr="00FB60C8">
        <w:t xml:space="preserve">6. </w:t>
      </w:r>
      <w:r w:rsidRPr="00FB60C8">
        <w:tab/>
        <w:t>Children requiring any one of the following:</w:t>
      </w:r>
    </w:p>
    <w:p w:rsidR="009B50CA" w:rsidRDefault="00B76C7C">
      <w:pPr>
        <w:autoSpaceDE w:val="0"/>
        <w:autoSpaceDN w:val="0"/>
        <w:adjustRightInd w:val="0"/>
        <w:ind w:left="1440" w:firstLine="720"/>
      </w:pPr>
      <w:r w:rsidRPr="00FB60C8">
        <w:tab/>
      </w:r>
      <w:r w:rsidR="009B50CA">
        <w:t>Invasive Monitoring</w:t>
      </w:r>
      <w:r w:rsidR="009B50CA">
        <w:tab/>
      </w:r>
    </w:p>
    <w:p w:rsidR="00E1447E" w:rsidRPr="00FB60C8" w:rsidRDefault="009B50CA">
      <w:pPr>
        <w:autoSpaceDE w:val="0"/>
        <w:autoSpaceDN w:val="0"/>
        <w:adjustRightInd w:val="0"/>
        <w:ind w:left="1440" w:firstLine="720"/>
      </w:pPr>
      <w:r>
        <w:tab/>
      </w:r>
      <w:r w:rsidR="00431CEF">
        <w:t>a.</w:t>
      </w:r>
      <w:r>
        <w:tab/>
        <w:t>Arterial and or Central Venous pressure</w:t>
      </w:r>
      <w:r>
        <w:tab/>
      </w:r>
      <w:r>
        <w:tab/>
      </w:r>
    </w:p>
    <w:p w:rsidR="00E1447E" w:rsidRPr="00FB60C8" w:rsidRDefault="00431CEF" w:rsidP="00431CEF">
      <w:pPr>
        <w:autoSpaceDE w:val="0"/>
        <w:autoSpaceDN w:val="0"/>
        <w:adjustRightInd w:val="0"/>
        <w:ind w:left="2160" w:firstLine="720"/>
      </w:pPr>
      <w:r>
        <w:t>b.</w:t>
      </w:r>
      <w:r>
        <w:tab/>
      </w:r>
      <w:r w:rsidR="00B76C7C" w:rsidRPr="00FB60C8">
        <w:t>Intracranial pressure monitoring</w:t>
      </w:r>
    </w:p>
    <w:p w:rsidR="00E1447E" w:rsidRDefault="00B76C7C">
      <w:pPr>
        <w:numPr>
          <w:ilvl w:val="0"/>
          <w:numId w:val="4"/>
        </w:numPr>
      </w:pPr>
      <w:r w:rsidRPr="00FB60C8">
        <w:t>Vasoactive medications</w:t>
      </w:r>
    </w:p>
    <w:p w:rsidR="009B50CA" w:rsidRDefault="009B50CA" w:rsidP="009B50CA">
      <w:pPr>
        <w:ind w:left="2880"/>
      </w:pPr>
    </w:p>
    <w:p w:rsidR="00431CEF" w:rsidRDefault="00431CEF" w:rsidP="009B50CA">
      <w:pPr>
        <w:ind w:left="2880"/>
      </w:pPr>
    </w:p>
    <w:p w:rsidR="00431CEF" w:rsidRDefault="00431CEF" w:rsidP="009B50CA">
      <w:pPr>
        <w:ind w:left="2880"/>
      </w:pPr>
    </w:p>
    <w:p w:rsidR="00431CEF" w:rsidRPr="00FB60C8" w:rsidRDefault="00431CEF" w:rsidP="009B50CA">
      <w:pPr>
        <w:ind w:left="2880"/>
      </w:pPr>
    </w:p>
    <w:p w:rsidR="00E1447E" w:rsidRPr="00463FAA" w:rsidRDefault="00B76C7C">
      <w:pPr>
        <w:autoSpaceDE w:val="0"/>
        <w:autoSpaceDN w:val="0"/>
        <w:adjustRightInd w:val="0"/>
        <w:rPr>
          <w:b/>
        </w:rPr>
      </w:pPr>
      <w:r w:rsidRPr="00463FAA">
        <w:rPr>
          <w:b/>
        </w:rPr>
        <w:t xml:space="preserve">B. </w:t>
      </w:r>
      <w:r w:rsidRPr="00463FAA">
        <w:rPr>
          <w:b/>
        </w:rPr>
        <w:tab/>
        <w:t>Anatomic Criteria</w:t>
      </w:r>
    </w:p>
    <w:p w:rsidR="00E1447E" w:rsidRPr="00FB60C8" w:rsidRDefault="00E1447E">
      <w:pPr>
        <w:autoSpaceDE w:val="0"/>
        <w:autoSpaceDN w:val="0"/>
        <w:adjustRightInd w:val="0"/>
      </w:pPr>
    </w:p>
    <w:p w:rsidR="00E1447E" w:rsidRPr="00FB60C8" w:rsidRDefault="00B76C7C">
      <w:pPr>
        <w:autoSpaceDE w:val="0"/>
        <w:autoSpaceDN w:val="0"/>
        <w:adjustRightInd w:val="0"/>
        <w:ind w:firstLine="720"/>
      </w:pPr>
      <w:r w:rsidRPr="00FB60C8">
        <w:t xml:space="preserve">1. </w:t>
      </w:r>
      <w:r w:rsidRPr="00FB60C8">
        <w:tab/>
        <w:t>Fractures and deep penetrating wounds to an extremity complicated by</w:t>
      </w:r>
    </w:p>
    <w:p w:rsidR="00E1447E" w:rsidRPr="00FB60C8" w:rsidRDefault="00B76C7C">
      <w:pPr>
        <w:autoSpaceDE w:val="0"/>
        <w:autoSpaceDN w:val="0"/>
        <w:adjustRightInd w:val="0"/>
        <w:ind w:left="720" w:firstLine="720"/>
      </w:pPr>
      <w:proofErr w:type="gramStart"/>
      <w:r w:rsidRPr="00FB60C8">
        <w:t>neurovascular</w:t>
      </w:r>
      <w:proofErr w:type="gramEnd"/>
      <w:r w:rsidRPr="00FB60C8">
        <w:t xml:space="preserve"> or compartment injury</w:t>
      </w:r>
    </w:p>
    <w:p w:rsidR="00E1447E" w:rsidRPr="00FB60C8" w:rsidRDefault="00B76C7C">
      <w:pPr>
        <w:autoSpaceDE w:val="0"/>
        <w:autoSpaceDN w:val="0"/>
        <w:adjustRightInd w:val="0"/>
        <w:ind w:firstLine="720"/>
      </w:pPr>
      <w:r w:rsidRPr="00FB60C8">
        <w:t xml:space="preserve">2. </w:t>
      </w:r>
      <w:r w:rsidRPr="00FB60C8">
        <w:tab/>
        <w:t xml:space="preserve">Fracture of two or more major long bones (i.e. femur, </w:t>
      </w:r>
      <w:proofErr w:type="spellStart"/>
      <w:r w:rsidRPr="00FB60C8">
        <w:t>humerus</w:t>
      </w:r>
      <w:proofErr w:type="spellEnd"/>
      <w:r w:rsidRPr="00FB60C8">
        <w:t>)</w:t>
      </w:r>
    </w:p>
    <w:p w:rsidR="00E1447E" w:rsidRPr="00FB60C8" w:rsidRDefault="00B76C7C">
      <w:pPr>
        <w:autoSpaceDE w:val="0"/>
        <w:autoSpaceDN w:val="0"/>
        <w:adjustRightInd w:val="0"/>
        <w:ind w:firstLine="720"/>
      </w:pPr>
      <w:r w:rsidRPr="00FB60C8">
        <w:t xml:space="preserve">3. </w:t>
      </w:r>
      <w:r w:rsidRPr="00FB60C8">
        <w:tab/>
        <w:t>Fracture of the axial skeleton</w:t>
      </w:r>
    </w:p>
    <w:p w:rsidR="00E1447E" w:rsidRPr="00FB60C8" w:rsidRDefault="00B76C7C">
      <w:pPr>
        <w:autoSpaceDE w:val="0"/>
        <w:autoSpaceDN w:val="0"/>
        <w:adjustRightInd w:val="0"/>
        <w:ind w:firstLine="720"/>
      </w:pPr>
      <w:r w:rsidRPr="00FB60C8">
        <w:t xml:space="preserve">4. </w:t>
      </w:r>
      <w:r w:rsidRPr="00FB60C8">
        <w:tab/>
        <w:t>Spinal cord or column injuries</w:t>
      </w:r>
    </w:p>
    <w:p w:rsidR="00E1447E" w:rsidRPr="00FB60C8" w:rsidRDefault="00B76C7C">
      <w:pPr>
        <w:autoSpaceDE w:val="0"/>
        <w:autoSpaceDN w:val="0"/>
        <w:adjustRightInd w:val="0"/>
        <w:ind w:firstLine="720"/>
      </w:pPr>
      <w:r w:rsidRPr="00FB60C8">
        <w:t xml:space="preserve">5. </w:t>
      </w:r>
      <w:r w:rsidRPr="00FB60C8">
        <w:tab/>
        <w:t>Traumatic amputation of an extremity with potential for replantation</w:t>
      </w:r>
    </w:p>
    <w:p w:rsidR="00E1447E" w:rsidRPr="00FB60C8" w:rsidRDefault="00B76C7C">
      <w:pPr>
        <w:autoSpaceDE w:val="0"/>
        <w:autoSpaceDN w:val="0"/>
        <w:adjustRightInd w:val="0"/>
        <w:ind w:firstLine="720"/>
      </w:pPr>
      <w:r w:rsidRPr="00FB60C8">
        <w:t xml:space="preserve">6. </w:t>
      </w:r>
      <w:r w:rsidRPr="00FB60C8">
        <w:tab/>
        <w:t>Head injury when accompanied by any of the following:</w:t>
      </w:r>
    </w:p>
    <w:p w:rsidR="00E1447E" w:rsidRPr="00FB60C8" w:rsidRDefault="00B76C7C">
      <w:pPr>
        <w:autoSpaceDE w:val="0"/>
        <w:autoSpaceDN w:val="0"/>
        <w:adjustRightInd w:val="0"/>
        <w:ind w:left="1440" w:firstLine="720"/>
      </w:pPr>
      <w:r w:rsidRPr="00FB60C8">
        <w:t xml:space="preserve">a. </w:t>
      </w:r>
      <w:r w:rsidRPr="00FB60C8">
        <w:tab/>
        <w:t>Cerebrospinal fluid leaks</w:t>
      </w:r>
    </w:p>
    <w:p w:rsidR="00E1447E" w:rsidRPr="00FB60C8" w:rsidRDefault="00B76C7C">
      <w:pPr>
        <w:autoSpaceDE w:val="0"/>
        <w:autoSpaceDN w:val="0"/>
        <w:adjustRightInd w:val="0"/>
        <w:ind w:left="1440" w:firstLine="720"/>
      </w:pPr>
      <w:r w:rsidRPr="00FB60C8">
        <w:t xml:space="preserve">b. </w:t>
      </w:r>
      <w:r w:rsidRPr="00FB60C8">
        <w:tab/>
        <w:t>Open head injuries (excluding simple scalp injuries)</w:t>
      </w:r>
    </w:p>
    <w:p w:rsidR="00E1447E" w:rsidRDefault="00B76C7C">
      <w:pPr>
        <w:autoSpaceDE w:val="0"/>
        <w:autoSpaceDN w:val="0"/>
        <w:adjustRightInd w:val="0"/>
        <w:ind w:left="1440" w:firstLine="720"/>
      </w:pPr>
      <w:r w:rsidRPr="00FB60C8">
        <w:t xml:space="preserve">c. </w:t>
      </w:r>
      <w:r w:rsidRPr="00FB60C8">
        <w:tab/>
        <w:t>Depressed skull fractures</w:t>
      </w:r>
    </w:p>
    <w:p w:rsidR="00972311" w:rsidRDefault="00972311">
      <w:pPr>
        <w:autoSpaceDE w:val="0"/>
        <w:autoSpaceDN w:val="0"/>
        <w:adjustRightInd w:val="0"/>
        <w:ind w:left="1440" w:firstLine="720"/>
      </w:pPr>
      <w:r>
        <w:t xml:space="preserve">d. </w:t>
      </w:r>
      <w:r>
        <w:tab/>
        <w:t>Decreased level of consciousness</w:t>
      </w:r>
    </w:p>
    <w:p w:rsidR="00972311" w:rsidRPr="00FB60C8" w:rsidRDefault="00972311">
      <w:pPr>
        <w:autoSpaceDE w:val="0"/>
        <w:autoSpaceDN w:val="0"/>
        <w:adjustRightInd w:val="0"/>
        <w:ind w:left="1440" w:firstLine="720"/>
      </w:pPr>
      <w:r>
        <w:t xml:space="preserve">e. </w:t>
      </w:r>
      <w:r>
        <w:tab/>
        <w:t>Intracranial hemorrhage</w:t>
      </w:r>
    </w:p>
    <w:p w:rsidR="00E1447E" w:rsidRPr="00FB60C8" w:rsidRDefault="00B76C7C">
      <w:pPr>
        <w:autoSpaceDE w:val="0"/>
        <w:autoSpaceDN w:val="0"/>
        <w:adjustRightInd w:val="0"/>
        <w:ind w:left="1440" w:hanging="720"/>
      </w:pPr>
      <w:r w:rsidRPr="00FB60C8">
        <w:t xml:space="preserve">7. </w:t>
      </w:r>
      <w:r w:rsidRPr="00FB60C8">
        <w:tab/>
        <w:t>Significant penetrating wounds to the head, neck, thorax, abdomen or pelvis</w:t>
      </w:r>
      <w:r w:rsidR="003865C0">
        <w:t xml:space="preserve"> including the groin</w:t>
      </w:r>
    </w:p>
    <w:p w:rsidR="00E1447E" w:rsidRPr="00FB60C8" w:rsidRDefault="00B76C7C">
      <w:pPr>
        <w:autoSpaceDE w:val="0"/>
        <w:autoSpaceDN w:val="0"/>
        <w:adjustRightInd w:val="0"/>
        <w:ind w:left="720"/>
      </w:pPr>
      <w:r w:rsidRPr="00FB60C8">
        <w:t xml:space="preserve">8. </w:t>
      </w:r>
      <w:r w:rsidRPr="00FB60C8">
        <w:tab/>
      </w:r>
      <w:r w:rsidR="003865C0">
        <w:t xml:space="preserve">Pelvic fracture </w:t>
      </w:r>
    </w:p>
    <w:p w:rsidR="00E1447E" w:rsidRDefault="00B76C7C">
      <w:pPr>
        <w:numPr>
          <w:ilvl w:val="0"/>
          <w:numId w:val="5"/>
        </w:numPr>
        <w:autoSpaceDE w:val="0"/>
        <w:autoSpaceDN w:val="0"/>
        <w:adjustRightInd w:val="0"/>
      </w:pPr>
      <w:r w:rsidRPr="00FB60C8">
        <w:t>Significant blunt injury to the chest or abdomen</w:t>
      </w:r>
    </w:p>
    <w:p w:rsidR="00873EEF" w:rsidRPr="00A96DDE" w:rsidRDefault="00873EEF" w:rsidP="00873EEF">
      <w:pPr>
        <w:pStyle w:val="ListParagraph"/>
        <w:numPr>
          <w:ilvl w:val="0"/>
          <w:numId w:val="5"/>
        </w:numPr>
        <w:autoSpaceDE w:val="0"/>
        <w:autoSpaceDN w:val="0"/>
        <w:adjustRightInd w:val="0"/>
      </w:pPr>
      <w:r w:rsidRPr="00A96DDE">
        <w:t>Significant blunt injury to the neck</w:t>
      </w:r>
    </w:p>
    <w:p w:rsidR="00873EEF" w:rsidRPr="00A96DDE" w:rsidRDefault="00873EEF" w:rsidP="00873EEF">
      <w:pPr>
        <w:numPr>
          <w:ilvl w:val="1"/>
          <w:numId w:val="5"/>
        </w:numPr>
        <w:autoSpaceDE w:val="0"/>
        <w:autoSpaceDN w:val="0"/>
        <w:adjustRightInd w:val="0"/>
      </w:pPr>
      <w:r w:rsidRPr="00A96DDE">
        <w:t>Hanging or clothesline mechanism of injury</w:t>
      </w:r>
    </w:p>
    <w:p w:rsidR="00E1447E" w:rsidRPr="00A96DDE" w:rsidRDefault="00E1447E">
      <w:pPr>
        <w:autoSpaceDE w:val="0"/>
        <w:autoSpaceDN w:val="0"/>
        <w:adjustRightInd w:val="0"/>
        <w:ind w:left="720"/>
      </w:pPr>
    </w:p>
    <w:p w:rsidR="00E1447E" w:rsidRDefault="00B76C7C">
      <w:pPr>
        <w:autoSpaceDE w:val="0"/>
        <w:autoSpaceDN w:val="0"/>
        <w:adjustRightInd w:val="0"/>
        <w:rPr>
          <w:b/>
        </w:rPr>
      </w:pPr>
      <w:r w:rsidRPr="00463FAA">
        <w:rPr>
          <w:b/>
        </w:rPr>
        <w:t>C.        Other Criteria</w:t>
      </w:r>
    </w:p>
    <w:p w:rsidR="00102959" w:rsidRDefault="00102959">
      <w:pPr>
        <w:autoSpaceDE w:val="0"/>
        <w:autoSpaceDN w:val="0"/>
        <w:adjustRightInd w:val="0"/>
        <w:rPr>
          <w:b/>
        </w:rPr>
      </w:pPr>
      <w:r>
        <w:rPr>
          <w:b/>
        </w:rPr>
        <w:tab/>
      </w:r>
    </w:p>
    <w:p w:rsidR="00102959" w:rsidRDefault="00102959" w:rsidP="00102959">
      <w:pPr>
        <w:pStyle w:val="ListParagraph"/>
        <w:numPr>
          <w:ilvl w:val="0"/>
          <w:numId w:val="10"/>
        </w:numPr>
        <w:autoSpaceDE w:val="0"/>
        <w:autoSpaceDN w:val="0"/>
        <w:adjustRightInd w:val="0"/>
      </w:pPr>
      <w:r w:rsidRPr="00102959">
        <w:t xml:space="preserve">Suspicion of Child Maltreatment as evidenced by: </w:t>
      </w:r>
      <w:r>
        <w:tab/>
      </w:r>
    </w:p>
    <w:p w:rsidR="00102959" w:rsidRDefault="00102959" w:rsidP="00102959">
      <w:pPr>
        <w:pStyle w:val="ListParagraph"/>
        <w:numPr>
          <w:ilvl w:val="1"/>
          <w:numId w:val="10"/>
        </w:numPr>
        <w:autoSpaceDE w:val="0"/>
        <w:autoSpaceDN w:val="0"/>
        <w:adjustRightInd w:val="0"/>
      </w:pPr>
      <w:r>
        <w:t>Injuries sustained with no reported explanation</w:t>
      </w:r>
    </w:p>
    <w:p w:rsidR="00102959" w:rsidRDefault="00102959" w:rsidP="00102959">
      <w:pPr>
        <w:pStyle w:val="ListParagraph"/>
        <w:numPr>
          <w:ilvl w:val="1"/>
          <w:numId w:val="10"/>
        </w:numPr>
        <w:autoSpaceDE w:val="0"/>
        <w:autoSpaceDN w:val="0"/>
        <w:adjustRightInd w:val="0"/>
      </w:pPr>
      <w:r>
        <w:t>Injuries sustained that do not match the</w:t>
      </w:r>
      <w:r w:rsidRPr="00417CD5">
        <w:t xml:space="preserve"> patient</w:t>
      </w:r>
      <w:r w:rsidR="00873EEF" w:rsidRPr="00417CD5">
        <w:t>’</w:t>
      </w:r>
      <w:r w:rsidRPr="00417CD5">
        <w:t>s</w:t>
      </w:r>
      <w:r>
        <w:t xml:space="preserve"> developmental capabilities</w:t>
      </w:r>
    </w:p>
    <w:p w:rsidR="00102959" w:rsidRDefault="00102959" w:rsidP="00102959">
      <w:pPr>
        <w:pStyle w:val="ListParagraph"/>
        <w:numPr>
          <w:ilvl w:val="1"/>
          <w:numId w:val="10"/>
        </w:numPr>
        <w:autoSpaceDE w:val="0"/>
        <w:autoSpaceDN w:val="0"/>
        <w:adjustRightInd w:val="0"/>
      </w:pPr>
      <w:r>
        <w:t xml:space="preserve">History of apparent life </w:t>
      </w:r>
      <w:r w:rsidRPr="00417CD5">
        <w:t>threaten</w:t>
      </w:r>
      <w:r w:rsidR="00873EEF" w:rsidRPr="00417CD5">
        <w:t>ing</w:t>
      </w:r>
      <w:r>
        <w:t xml:space="preserve"> event</w:t>
      </w:r>
    </w:p>
    <w:p w:rsidR="00102959" w:rsidRPr="00417CD5" w:rsidRDefault="00AE2A12" w:rsidP="00102959">
      <w:pPr>
        <w:pStyle w:val="ListParagraph"/>
        <w:numPr>
          <w:ilvl w:val="1"/>
          <w:numId w:val="10"/>
        </w:numPr>
        <w:autoSpaceDE w:val="0"/>
        <w:autoSpaceDN w:val="0"/>
        <w:adjustRightInd w:val="0"/>
      </w:pPr>
      <w:r w:rsidRPr="00417CD5">
        <w:t>E</w:t>
      </w:r>
      <w:r w:rsidR="00102959" w:rsidRPr="00417CD5">
        <w:t xml:space="preserve">xtremity fractures in non-ambulatory child </w:t>
      </w:r>
    </w:p>
    <w:p w:rsidR="00E1447E" w:rsidRPr="00FB60C8" w:rsidRDefault="00B76C7C">
      <w:pPr>
        <w:numPr>
          <w:ilvl w:val="0"/>
          <w:numId w:val="10"/>
        </w:numPr>
        <w:autoSpaceDE w:val="0"/>
        <w:autoSpaceDN w:val="0"/>
        <w:adjustRightInd w:val="0"/>
      </w:pPr>
      <w:r w:rsidRPr="00FB60C8">
        <w:t>Children requiring intensive care</w:t>
      </w:r>
    </w:p>
    <w:p w:rsidR="00E1447E" w:rsidRDefault="00B76C7C">
      <w:pPr>
        <w:numPr>
          <w:ilvl w:val="0"/>
          <w:numId w:val="10"/>
        </w:numPr>
        <w:autoSpaceDE w:val="0"/>
        <w:autoSpaceDN w:val="0"/>
        <w:adjustRightInd w:val="0"/>
      </w:pPr>
      <w:r w:rsidRPr="00FB60C8">
        <w:t xml:space="preserve">Any child who may benefit </w:t>
      </w:r>
      <w:r w:rsidRPr="00417CD5">
        <w:t xml:space="preserve">from </w:t>
      </w:r>
      <w:r w:rsidR="00584ADC" w:rsidRPr="00417CD5">
        <w:t>evaluation</w:t>
      </w:r>
      <w:r w:rsidR="00584ADC">
        <w:t xml:space="preserve"> and or </w:t>
      </w:r>
      <w:r w:rsidRPr="00FB60C8">
        <w:t>consultation with, or transfer to, a Trauma Center or a Pediatric Critical Care Center</w:t>
      </w:r>
    </w:p>
    <w:p w:rsidR="00584ADC" w:rsidRDefault="00584ADC">
      <w:pPr>
        <w:numPr>
          <w:ilvl w:val="0"/>
          <w:numId w:val="10"/>
        </w:numPr>
        <w:autoSpaceDE w:val="0"/>
        <w:autoSpaceDN w:val="0"/>
        <w:adjustRightInd w:val="0"/>
      </w:pPr>
      <w:r>
        <w:t xml:space="preserve">Any child who may benefit from evaluation and or consultation with, or transfer to a mental health support or Specialty Center. </w:t>
      </w:r>
    </w:p>
    <w:p w:rsidR="008338AD" w:rsidRDefault="008338AD" w:rsidP="008338AD">
      <w:pPr>
        <w:autoSpaceDE w:val="0"/>
        <w:autoSpaceDN w:val="0"/>
        <w:adjustRightInd w:val="0"/>
      </w:pPr>
    </w:p>
    <w:p w:rsidR="008338AD" w:rsidRDefault="008338AD" w:rsidP="008338AD">
      <w:pPr>
        <w:autoSpaceDE w:val="0"/>
        <w:autoSpaceDN w:val="0"/>
        <w:adjustRightInd w:val="0"/>
      </w:pPr>
    </w:p>
    <w:p w:rsidR="008338AD" w:rsidRDefault="008338AD" w:rsidP="008338AD">
      <w:pPr>
        <w:autoSpaceDE w:val="0"/>
        <w:autoSpaceDN w:val="0"/>
        <w:adjustRightInd w:val="0"/>
      </w:pPr>
    </w:p>
    <w:p w:rsidR="008338AD" w:rsidRDefault="008338AD" w:rsidP="008338AD">
      <w:pPr>
        <w:autoSpaceDE w:val="0"/>
        <w:autoSpaceDN w:val="0"/>
        <w:adjustRightInd w:val="0"/>
      </w:pPr>
    </w:p>
    <w:p w:rsidR="008338AD" w:rsidRDefault="008338AD" w:rsidP="008338AD">
      <w:pPr>
        <w:autoSpaceDE w:val="0"/>
        <w:autoSpaceDN w:val="0"/>
        <w:adjustRightInd w:val="0"/>
      </w:pPr>
    </w:p>
    <w:p w:rsidR="008338AD" w:rsidRDefault="008338AD" w:rsidP="008338AD">
      <w:pPr>
        <w:autoSpaceDE w:val="0"/>
        <w:autoSpaceDN w:val="0"/>
        <w:adjustRightInd w:val="0"/>
      </w:pPr>
    </w:p>
    <w:p w:rsidR="008338AD" w:rsidRDefault="008338AD" w:rsidP="008338AD">
      <w:pPr>
        <w:autoSpaceDE w:val="0"/>
        <w:autoSpaceDN w:val="0"/>
        <w:adjustRightInd w:val="0"/>
      </w:pPr>
    </w:p>
    <w:p w:rsidR="008338AD" w:rsidRDefault="008338AD" w:rsidP="008338AD">
      <w:pPr>
        <w:autoSpaceDE w:val="0"/>
        <w:autoSpaceDN w:val="0"/>
        <w:adjustRightInd w:val="0"/>
      </w:pPr>
    </w:p>
    <w:p w:rsidR="008338AD" w:rsidRDefault="008338AD" w:rsidP="008338AD">
      <w:pPr>
        <w:autoSpaceDE w:val="0"/>
        <w:autoSpaceDN w:val="0"/>
        <w:adjustRightInd w:val="0"/>
      </w:pPr>
    </w:p>
    <w:p w:rsidR="008338AD" w:rsidRDefault="008338AD" w:rsidP="008338AD">
      <w:pPr>
        <w:autoSpaceDE w:val="0"/>
        <w:autoSpaceDN w:val="0"/>
        <w:adjustRightInd w:val="0"/>
      </w:pPr>
    </w:p>
    <w:p w:rsidR="008338AD" w:rsidRDefault="008338AD" w:rsidP="008338AD">
      <w:pPr>
        <w:autoSpaceDE w:val="0"/>
        <w:autoSpaceDN w:val="0"/>
        <w:adjustRightInd w:val="0"/>
      </w:pPr>
    </w:p>
    <w:p w:rsidR="008338AD" w:rsidRDefault="008338AD" w:rsidP="008338AD">
      <w:pPr>
        <w:autoSpaceDE w:val="0"/>
        <w:autoSpaceDN w:val="0"/>
        <w:adjustRightInd w:val="0"/>
      </w:pPr>
    </w:p>
    <w:p w:rsidR="008338AD" w:rsidRDefault="008338AD" w:rsidP="008338AD">
      <w:pPr>
        <w:autoSpaceDE w:val="0"/>
        <w:autoSpaceDN w:val="0"/>
        <w:adjustRightInd w:val="0"/>
      </w:pPr>
    </w:p>
    <w:p w:rsidR="008338AD" w:rsidRPr="00FB60C8" w:rsidRDefault="008338AD" w:rsidP="008338AD">
      <w:pPr>
        <w:autoSpaceDE w:val="0"/>
        <w:autoSpaceDN w:val="0"/>
        <w:adjustRightInd w:val="0"/>
      </w:pPr>
    </w:p>
    <w:p w:rsidR="00E1447E" w:rsidRPr="00FB60C8" w:rsidRDefault="00E1447E">
      <w:pPr>
        <w:autoSpaceDE w:val="0"/>
        <w:autoSpaceDN w:val="0"/>
        <w:adjustRightInd w:val="0"/>
        <w:ind w:left="720" w:hanging="720"/>
      </w:pPr>
    </w:p>
    <w:p w:rsidR="00E34BE5" w:rsidRDefault="00E34BE5" w:rsidP="005D79D3">
      <w:pPr>
        <w:autoSpaceDE w:val="0"/>
        <w:autoSpaceDN w:val="0"/>
        <w:adjustRightInd w:val="0"/>
        <w:ind w:left="720" w:hanging="720"/>
        <w:rPr>
          <w:rFonts w:asciiTheme="minorHAnsi" w:hAnsiTheme="minorHAnsi"/>
          <w:sz w:val="28"/>
          <w:szCs w:val="28"/>
        </w:rPr>
      </w:pPr>
    </w:p>
    <w:p w:rsidR="00185C89" w:rsidRPr="005D79D3" w:rsidRDefault="00E34BE5" w:rsidP="005D79D3">
      <w:pPr>
        <w:autoSpaceDE w:val="0"/>
        <w:autoSpaceDN w:val="0"/>
        <w:adjustRightInd w:val="0"/>
        <w:ind w:left="720" w:hanging="720"/>
        <w:rPr>
          <w:rFonts w:asciiTheme="minorHAnsi" w:hAnsiTheme="minorHAnsi"/>
          <w:sz w:val="28"/>
          <w:szCs w:val="28"/>
        </w:rPr>
      </w:pPr>
      <w:r>
        <w:rPr>
          <w:rFonts w:asciiTheme="minorHAnsi" w:hAnsiTheme="minorHAnsi"/>
          <w:sz w:val="28"/>
          <w:szCs w:val="28"/>
        </w:rPr>
        <w:t xml:space="preserve">Transfer pediatric burn patients to a Burn Center per the following criteria </w:t>
      </w:r>
    </w:p>
    <w:p w:rsidR="00185C89" w:rsidRDefault="00185C89">
      <w:pPr>
        <w:autoSpaceDE w:val="0"/>
        <w:autoSpaceDN w:val="0"/>
        <w:adjustRightInd w:val="0"/>
        <w:ind w:left="720" w:hanging="720"/>
        <w:rPr>
          <w:b/>
        </w:rPr>
      </w:pPr>
    </w:p>
    <w:p w:rsidR="00E1447E" w:rsidRPr="00FB60C8" w:rsidRDefault="00B76C7C">
      <w:pPr>
        <w:autoSpaceDE w:val="0"/>
        <w:autoSpaceDN w:val="0"/>
        <w:adjustRightInd w:val="0"/>
        <w:ind w:left="720" w:hanging="720"/>
      </w:pPr>
      <w:r w:rsidRPr="00463FAA">
        <w:rPr>
          <w:b/>
        </w:rPr>
        <w:t>D.</w:t>
      </w:r>
      <w:r w:rsidRPr="00463FAA">
        <w:rPr>
          <w:b/>
        </w:rPr>
        <w:tab/>
        <w:t>Burns C</w:t>
      </w:r>
      <w:r w:rsidR="00185C89">
        <w:rPr>
          <w:b/>
        </w:rPr>
        <w:t xml:space="preserve">riteria </w:t>
      </w:r>
      <w:r w:rsidRPr="00FB60C8">
        <w:t>- Contact a Burn Center for children who meet any one of the following criteria:</w:t>
      </w:r>
    </w:p>
    <w:p w:rsidR="00E1447E" w:rsidRPr="00FB60C8" w:rsidRDefault="00E1447E">
      <w:pPr>
        <w:autoSpaceDE w:val="0"/>
        <w:autoSpaceDN w:val="0"/>
        <w:adjustRightInd w:val="0"/>
      </w:pPr>
    </w:p>
    <w:p w:rsidR="00E1447E" w:rsidRPr="00FB60C8" w:rsidRDefault="00B76C7C">
      <w:pPr>
        <w:autoSpaceDE w:val="0"/>
        <w:autoSpaceDN w:val="0"/>
        <w:adjustRightInd w:val="0"/>
        <w:ind w:left="1440" w:hanging="720"/>
      </w:pPr>
      <w:r w:rsidRPr="00FB60C8">
        <w:t xml:space="preserve">1. </w:t>
      </w:r>
      <w:r w:rsidRPr="00FB60C8">
        <w:tab/>
        <w:t>Second and third degree burns of greater than 10% of the body surface area for children less than ten years of age</w:t>
      </w:r>
    </w:p>
    <w:p w:rsidR="00E1447E" w:rsidRPr="00FB60C8" w:rsidRDefault="00B76C7C">
      <w:pPr>
        <w:autoSpaceDE w:val="0"/>
        <w:autoSpaceDN w:val="0"/>
        <w:adjustRightInd w:val="0"/>
        <w:ind w:left="1440" w:hanging="720"/>
      </w:pPr>
      <w:r w:rsidRPr="00FB60C8">
        <w:t xml:space="preserve">2. </w:t>
      </w:r>
      <w:r w:rsidRPr="00FB60C8">
        <w:tab/>
        <w:t>Second and third degree burns of greater than 20% of the body surface area for children over ten years of age</w:t>
      </w:r>
    </w:p>
    <w:p w:rsidR="00E1447E" w:rsidRPr="00FB60C8" w:rsidRDefault="00B76C7C">
      <w:pPr>
        <w:autoSpaceDE w:val="0"/>
        <w:autoSpaceDN w:val="0"/>
        <w:adjustRightInd w:val="0"/>
        <w:ind w:left="1440" w:hanging="720"/>
      </w:pPr>
      <w:r w:rsidRPr="00FB60C8">
        <w:t xml:space="preserve">3. </w:t>
      </w:r>
      <w:r w:rsidRPr="00FB60C8">
        <w:tab/>
        <w:t>Third degree burns of greater than 5% of the body surface area for any age group</w:t>
      </w:r>
    </w:p>
    <w:p w:rsidR="00E1447E" w:rsidRPr="00FB60C8" w:rsidRDefault="00B76C7C">
      <w:pPr>
        <w:autoSpaceDE w:val="0"/>
        <w:autoSpaceDN w:val="0"/>
        <w:adjustRightInd w:val="0"/>
        <w:ind w:firstLine="720"/>
      </w:pPr>
      <w:r w:rsidRPr="00FB60C8">
        <w:t>4.</w:t>
      </w:r>
      <w:r w:rsidRPr="00FB60C8">
        <w:tab/>
        <w:t>Burns involving:</w:t>
      </w:r>
    </w:p>
    <w:p w:rsidR="00E1447E" w:rsidRPr="00FB60C8" w:rsidRDefault="00B76C7C">
      <w:pPr>
        <w:autoSpaceDE w:val="0"/>
        <w:autoSpaceDN w:val="0"/>
        <w:adjustRightInd w:val="0"/>
        <w:ind w:left="1440" w:firstLine="720"/>
      </w:pPr>
      <w:r w:rsidRPr="00FB60C8">
        <w:t xml:space="preserve">a. </w:t>
      </w:r>
      <w:r w:rsidRPr="00FB60C8">
        <w:tab/>
        <w:t>Signs or symptoms of inhalation injury</w:t>
      </w:r>
    </w:p>
    <w:p w:rsidR="00E1447E" w:rsidRPr="00FB60C8" w:rsidRDefault="00B76C7C">
      <w:pPr>
        <w:autoSpaceDE w:val="0"/>
        <w:autoSpaceDN w:val="0"/>
        <w:adjustRightInd w:val="0"/>
        <w:ind w:left="1440" w:firstLine="720"/>
      </w:pPr>
      <w:r w:rsidRPr="00FB60C8">
        <w:t xml:space="preserve">b. </w:t>
      </w:r>
      <w:r w:rsidRPr="00FB60C8">
        <w:tab/>
        <w:t>Respiratory distress</w:t>
      </w:r>
    </w:p>
    <w:p w:rsidR="00E1447E" w:rsidRPr="00FB60C8" w:rsidRDefault="00B76C7C">
      <w:pPr>
        <w:autoSpaceDE w:val="0"/>
        <w:autoSpaceDN w:val="0"/>
        <w:adjustRightInd w:val="0"/>
        <w:ind w:left="1440" w:firstLine="720"/>
      </w:pPr>
      <w:r w:rsidRPr="00FB60C8">
        <w:t xml:space="preserve">c. </w:t>
      </w:r>
      <w:r w:rsidRPr="00FB60C8">
        <w:tab/>
        <w:t>The face</w:t>
      </w:r>
    </w:p>
    <w:p w:rsidR="00E1447E" w:rsidRPr="00FB60C8" w:rsidRDefault="00B76C7C">
      <w:pPr>
        <w:autoSpaceDE w:val="0"/>
        <w:autoSpaceDN w:val="0"/>
        <w:adjustRightInd w:val="0"/>
        <w:ind w:left="2880" w:hanging="720"/>
      </w:pPr>
      <w:r w:rsidRPr="00FB60C8">
        <w:t xml:space="preserve">d. </w:t>
      </w:r>
      <w:r w:rsidRPr="00FB60C8">
        <w:tab/>
        <w:t>The ears (serious full-thickness burns or burns involving       the ear canal or drums)</w:t>
      </w:r>
    </w:p>
    <w:p w:rsidR="00E1447E" w:rsidRDefault="00B76C7C">
      <w:pPr>
        <w:autoSpaceDE w:val="0"/>
        <w:autoSpaceDN w:val="0"/>
        <w:adjustRightInd w:val="0"/>
        <w:ind w:left="2880" w:hanging="720"/>
      </w:pPr>
      <w:r w:rsidRPr="00FB60C8">
        <w:t xml:space="preserve">e. </w:t>
      </w:r>
      <w:r w:rsidRPr="00FB60C8">
        <w:tab/>
        <w:t>The mouth and throat</w:t>
      </w:r>
    </w:p>
    <w:p w:rsidR="008338AD" w:rsidRPr="00FB60C8" w:rsidRDefault="008338AD" w:rsidP="008338AD">
      <w:pPr>
        <w:autoSpaceDE w:val="0"/>
        <w:autoSpaceDN w:val="0"/>
        <w:adjustRightInd w:val="0"/>
        <w:ind w:left="2880" w:hanging="720"/>
      </w:pPr>
      <w:r>
        <w:t>d.</w:t>
      </w:r>
      <w:r w:rsidRPr="008338AD">
        <w:t xml:space="preserve"> </w:t>
      </w:r>
      <w:r>
        <w:tab/>
      </w:r>
      <w:r w:rsidRPr="00FB60C8">
        <w:t>Deep or excessive burns of the hands, feet, genitalia, major joints,</w:t>
      </w:r>
      <w:r>
        <w:t xml:space="preserve"> or perineum</w:t>
      </w:r>
    </w:p>
    <w:p w:rsidR="00E1447E" w:rsidRDefault="00B76C7C">
      <w:pPr>
        <w:autoSpaceDE w:val="0"/>
        <w:autoSpaceDN w:val="0"/>
        <w:adjustRightInd w:val="0"/>
        <w:ind w:firstLine="720"/>
      </w:pPr>
      <w:r w:rsidRPr="00FB60C8">
        <w:t>5.</w:t>
      </w:r>
      <w:r w:rsidRPr="00FB60C8">
        <w:tab/>
        <w:t>Electrical injury or burns (including lightning)</w:t>
      </w:r>
    </w:p>
    <w:p w:rsidR="005067DA" w:rsidRPr="00FB60C8" w:rsidRDefault="005067DA" w:rsidP="005067DA">
      <w:pPr>
        <w:autoSpaceDE w:val="0"/>
        <w:autoSpaceDN w:val="0"/>
        <w:adjustRightInd w:val="0"/>
        <w:ind w:firstLine="720"/>
      </w:pPr>
      <w:r>
        <w:t>6.</w:t>
      </w:r>
      <w:r>
        <w:tab/>
        <w:t>Chemical burns</w:t>
      </w:r>
    </w:p>
    <w:p w:rsidR="005067DA" w:rsidRPr="00AE2A12" w:rsidRDefault="005067DA" w:rsidP="00417CD5">
      <w:pPr>
        <w:ind w:left="1440" w:hanging="720"/>
        <w:rPr>
          <w:b/>
        </w:rPr>
      </w:pPr>
      <w:r w:rsidRPr="00AE2A12">
        <w:rPr>
          <w:b/>
        </w:rPr>
        <w:t>7</w:t>
      </w:r>
      <w:r w:rsidR="00B76C7C" w:rsidRPr="00AE2A12">
        <w:rPr>
          <w:b/>
        </w:rPr>
        <w:t xml:space="preserve">. </w:t>
      </w:r>
      <w:r w:rsidR="00B76C7C" w:rsidRPr="00AE2A12">
        <w:rPr>
          <w:b/>
        </w:rPr>
        <w:tab/>
      </w:r>
      <w:r w:rsidRPr="00AE2A12">
        <w:rPr>
          <w:b/>
        </w:rPr>
        <w:t xml:space="preserve">Burns associated with trauma </w:t>
      </w:r>
      <w:proofErr w:type="gramStart"/>
      <w:r w:rsidR="00AE2A12" w:rsidRPr="00AE2A12">
        <w:rPr>
          <w:b/>
        </w:rPr>
        <w:t>should be referred</w:t>
      </w:r>
      <w:proofErr w:type="gramEnd"/>
      <w:r w:rsidR="00AE2A12" w:rsidRPr="00AE2A12">
        <w:rPr>
          <w:b/>
        </w:rPr>
        <w:t xml:space="preserve"> to the nearest Pediatric Trauma Center before considering transfer to a Burn Center</w:t>
      </w:r>
    </w:p>
    <w:p w:rsidR="005067DA" w:rsidRDefault="005067DA" w:rsidP="00463FAA">
      <w:pPr>
        <w:ind w:firstLine="720"/>
      </w:pPr>
      <w:r>
        <w:t>8.</w:t>
      </w:r>
      <w:r>
        <w:tab/>
        <w:t xml:space="preserve">Burns with preexisting medical disorder or complicating medical </w:t>
      </w:r>
    </w:p>
    <w:p w:rsidR="005067DA" w:rsidRDefault="0025082D" w:rsidP="005067DA">
      <w:pPr>
        <w:ind w:left="720" w:firstLine="720"/>
      </w:pPr>
      <w:proofErr w:type="gramStart"/>
      <w:r>
        <w:t>c</w:t>
      </w:r>
      <w:r w:rsidR="00EB6A71">
        <w:t>ondition</w:t>
      </w:r>
      <w:proofErr w:type="gramEnd"/>
      <w:r>
        <w:t>.</w:t>
      </w:r>
      <w:r w:rsidR="005067DA">
        <w:t xml:space="preserve"> </w:t>
      </w:r>
    </w:p>
    <w:p w:rsidR="00E1447E" w:rsidRPr="00FB60C8" w:rsidRDefault="005067DA" w:rsidP="00463FAA">
      <w:pPr>
        <w:ind w:left="1440" w:hanging="720"/>
      </w:pPr>
      <w:r>
        <w:t>9</w:t>
      </w:r>
      <w:r w:rsidR="00463FAA">
        <w:t>.</w:t>
      </w:r>
      <w:r w:rsidR="00463FAA">
        <w:tab/>
      </w:r>
      <w:r w:rsidR="00463FAA" w:rsidRPr="00FB60C8">
        <w:t xml:space="preserve">The referring physician has examined the patient, documented the patient's condition, and has determined that the patient requires a higher level of care than provided at </w:t>
      </w:r>
      <w:r w:rsidR="00463FAA" w:rsidRPr="00A96DDE">
        <w:rPr>
          <w:highlight w:val="darkGray"/>
        </w:rPr>
        <w:t>HOSPITAL</w:t>
      </w:r>
      <w:r w:rsidR="00463FAA" w:rsidRPr="00FB60C8">
        <w:t xml:space="preserve"> or requires specialized services provided at a CENTER.</w:t>
      </w:r>
    </w:p>
    <w:p w:rsidR="00E1447E" w:rsidRDefault="005067DA" w:rsidP="00463FAA">
      <w:pPr>
        <w:autoSpaceDE w:val="0"/>
        <w:autoSpaceDN w:val="0"/>
        <w:adjustRightInd w:val="0"/>
        <w:ind w:left="1440" w:hanging="720"/>
      </w:pPr>
      <w:r>
        <w:t>10</w:t>
      </w:r>
      <w:r w:rsidR="00B76C7C" w:rsidRPr="00FB60C8">
        <w:t xml:space="preserve">. </w:t>
      </w:r>
      <w:r w:rsidR="00463FAA">
        <w:tab/>
      </w:r>
      <w:r w:rsidR="00B76C7C" w:rsidRPr="00FB60C8">
        <w:t>The referring physician has evaluated the patient and has determined that the transport is compatible with the patient's condition and is in the best interests of the patient's medical care.</w:t>
      </w:r>
    </w:p>
    <w:p w:rsidR="00D33344" w:rsidRDefault="005067DA" w:rsidP="00463FAA">
      <w:pPr>
        <w:autoSpaceDE w:val="0"/>
        <w:autoSpaceDN w:val="0"/>
        <w:adjustRightInd w:val="0"/>
        <w:ind w:left="1440" w:hanging="720"/>
      </w:pPr>
      <w:r>
        <w:t>11</w:t>
      </w:r>
      <w:r w:rsidR="00D33344">
        <w:t>.</w:t>
      </w:r>
      <w:r w:rsidR="00D33344">
        <w:tab/>
        <w:t xml:space="preserve">Burn injury patients that require special emotional, social and/or long-term rehab interventions </w:t>
      </w:r>
    </w:p>
    <w:p w:rsidR="00644EDE" w:rsidRDefault="00644EDE" w:rsidP="00463FAA">
      <w:pPr>
        <w:autoSpaceDE w:val="0"/>
        <w:autoSpaceDN w:val="0"/>
        <w:adjustRightInd w:val="0"/>
        <w:ind w:left="1440" w:hanging="720"/>
      </w:pPr>
    </w:p>
    <w:p w:rsidR="00586736" w:rsidRDefault="00586736" w:rsidP="00463FAA">
      <w:pPr>
        <w:autoSpaceDE w:val="0"/>
        <w:autoSpaceDN w:val="0"/>
        <w:adjustRightInd w:val="0"/>
        <w:ind w:left="1440" w:hanging="720"/>
      </w:pPr>
    </w:p>
    <w:p w:rsidR="00586736" w:rsidRDefault="00586736" w:rsidP="00463FAA">
      <w:pPr>
        <w:autoSpaceDE w:val="0"/>
        <w:autoSpaceDN w:val="0"/>
        <w:adjustRightInd w:val="0"/>
        <w:ind w:left="1440" w:hanging="720"/>
      </w:pPr>
    </w:p>
    <w:p w:rsidR="0035182B" w:rsidRDefault="0035182B" w:rsidP="0035182B"/>
    <w:p w:rsidR="0035182B" w:rsidRDefault="0035182B" w:rsidP="0035182B"/>
    <w:p w:rsidR="003C4700" w:rsidRDefault="003C4700" w:rsidP="0035182B"/>
    <w:p w:rsidR="00E1447E" w:rsidRPr="00540733" w:rsidRDefault="000A2C3E">
      <w:pPr>
        <w:pStyle w:val="Heading2"/>
        <w:rPr>
          <w:b/>
          <w:sz w:val="28"/>
          <w:szCs w:val="28"/>
        </w:rPr>
      </w:pPr>
      <w:r>
        <w:rPr>
          <w:b/>
          <w:sz w:val="28"/>
          <w:szCs w:val="28"/>
        </w:rPr>
        <w:t>Tr</w:t>
      </w:r>
      <w:r w:rsidR="00B76C7C" w:rsidRPr="00540733">
        <w:rPr>
          <w:b/>
          <w:sz w:val="28"/>
          <w:szCs w:val="28"/>
        </w:rPr>
        <w:t>ansfer Arrangements</w:t>
      </w:r>
    </w:p>
    <w:p w:rsidR="00E1447E" w:rsidRPr="00FB60C8" w:rsidRDefault="00E1447E">
      <w:pPr>
        <w:autoSpaceDE w:val="0"/>
        <w:autoSpaceDN w:val="0"/>
        <w:adjustRightInd w:val="0"/>
      </w:pPr>
    </w:p>
    <w:p w:rsidR="00E1447E" w:rsidRPr="00FB60C8" w:rsidRDefault="00244E99">
      <w:pPr>
        <w:autoSpaceDE w:val="0"/>
        <w:autoSpaceDN w:val="0"/>
        <w:adjustRightInd w:val="0"/>
      </w:pPr>
      <w:r>
        <w:t>1</w:t>
      </w:r>
      <w:r w:rsidR="00B76C7C" w:rsidRPr="00FB60C8">
        <w:t xml:space="preserve">. Requests for consultation or transport team </w:t>
      </w:r>
      <w:r w:rsidR="002B51D1">
        <w:t xml:space="preserve">support and patient transfer can generate </w:t>
      </w:r>
      <w:r w:rsidR="00B76C7C" w:rsidRPr="00FB60C8">
        <w:t>by telephone to:</w:t>
      </w:r>
    </w:p>
    <w:p w:rsidR="00E1447E" w:rsidRPr="00FB60C8" w:rsidRDefault="00E1447E">
      <w:pPr>
        <w:autoSpaceDE w:val="0"/>
        <w:autoSpaceDN w:val="0"/>
        <w:adjustRightInd w:val="0"/>
      </w:pPr>
    </w:p>
    <w:p w:rsidR="00E1447E" w:rsidRPr="00FB60C8" w:rsidRDefault="00B76C7C">
      <w:pPr>
        <w:autoSpaceDE w:val="0"/>
        <w:autoSpaceDN w:val="0"/>
        <w:adjustRightInd w:val="0"/>
      </w:pPr>
      <w:r w:rsidRPr="00FB60C8">
        <w:t>(List appropriate telephone numbers for pediatric critical care, trauma, transport, and other services, as appropriate.)</w:t>
      </w:r>
    </w:p>
    <w:p w:rsidR="00E1447E" w:rsidRPr="00FB60C8" w:rsidRDefault="00E1447E">
      <w:pPr>
        <w:autoSpaceDE w:val="0"/>
        <w:autoSpaceDN w:val="0"/>
        <w:adjustRightInd w:val="0"/>
      </w:pPr>
    </w:p>
    <w:p w:rsidR="00E1447E" w:rsidRPr="00FB60C8" w:rsidRDefault="00244E99">
      <w:pPr>
        <w:autoSpaceDE w:val="0"/>
        <w:autoSpaceDN w:val="0"/>
        <w:adjustRightInd w:val="0"/>
      </w:pPr>
      <w:r>
        <w:t>2.</w:t>
      </w:r>
      <w:r w:rsidR="00B76C7C" w:rsidRPr="00FB60C8">
        <w:t xml:space="preserve">. When it appears that a pediatric patient requires specialized services or medical care beyond the scope of services provided at HOSPITAL, the referring physician shall contact an appropriate specialist at </w:t>
      </w:r>
      <w:r w:rsidR="00DC2D8A" w:rsidRPr="00417CD5">
        <w:t>a pediatric referral center</w:t>
      </w:r>
      <w:r w:rsidR="00B76C7C" w:rsidRPr="00FB60C8">
        <w:t xml:space="preserve"> to obtain consultation. The referring physician in conjunction with the CENTER consultant shall be responsible for determining the need </w:t>
      </w:r>
      <w:r w:rsidR="00234A29">
        <w:t xml:space="preserve">for admission to the CENTER.  Obtaining prior </w:t>
      </w:r>
      <w:r w:rsidR="00B76C7C" w:rsidRPr="00FB60C8">
        <w:t xml:space="preserve">consent of </w:t>
      </w:r>
      <w:r w:rsidR="007A26DD" w:rsidRPr="00FB60C8">
        <w:t>appropriately</w:t>
      </w:r>
      <w:r w:rsidR="00B76C7C" w:rsidRPr="00FB60C8">
        <w:t xml:space="preserve"> authorized staff at the CENTER</w:t>
      </w:r>
      <w:r w:rsidR="00EB6A71">
        <w:t xml:space="preserve"> to receive the patient </w:t>
      </w:r>
      <w:r w:rsidR="00B76C7C" w:rsidRPr="00FB60C8">
        <w:t>prior to the patient's re</w:t>
      </w:r>
      <w:r w:rsidR="007A26DD">
        <w:t xml:space="preserve">lease from HOSPITAL and </w:t>
      </w:r>
      <w:r w:rsidR="007A26DD" w:rsidRPr="00FB60C8">
        <w:t>documented</w:t>
      </w:r>
      <w:r w:rsidR="00B76C7C" w:rsidRPr="00FB60C8">
        <w:t xml:space="preserve"> in the patient's medical record.</w:t>
      </w:r>
    </w:p>
    <w:p w:rsidR="00E1447E" w:rsidRPr="00FB60C8" w:rsidRDefault="00E1447E">
      <w:pPr>
        <w:autoSpaceDE w:val="0"/>
        <w:autoSpaceDN w:val="0"/>
        <w:adjustRightInd w:val="0"/>
      </w:pPr>
    </w:p>
    <w:p w:rsidR="00E1447E" w:rsidRPr="00FB60C8" w:rsidRDefault="00244E99">
      <w:pPr>
        <w:autoSpaceDE w:val="0"/>
        <w:autoSpaceDN w:val="0"/>
        <w:adjustRightInd w:val="0"/>
      </w:pPr>
      <w:r>
        <w:t>3</w:t>
      </w:r>
      <w:r w:rsidR="002B51D1">
        <w:t xml:space="preserve">. Transfer arrangements </w:t>
      </w:r>
      <w:r w:rsidR="00DB0719">
        <w:t>can occur</w:t>
      </w:r>
      <w:r w:rsidR="00BB0083">
        <w:t xml:space="preserve"> </w:t>
      </w:r>
      <w:r w:rsidR="00B76C7C" w:rsidRPr="00FB60C8">
        <w:t>by mutual consent of the referring and consulting physician</w:t>
      </w:r>
      <w:r w:rsidR="002B51D1">
        <w:t>.</w:t>
      </w:r>
      <w:r w:rsidR="00B76C7C" w:rsidRPr="00FB60C8">
        <w:t xml:space="preserve"> It shall be the responsibility of the physician to whom the patient is transferred to arrange the admission of the patient to the CENTER. </w:t>
      </w:r>
    </w:p>
    <w:p w:rsidR="00E1447E" w:rsidRPr="00FB60C8" w:rsidRDefault="00E1447E">
      <w:pPr>
        <w:autoSpaceDE w:val="0"/>
        <w:autoSpaceDN w:val="0"/>
        <w:adjustRightInd w:val="0"/>
      </w:pPr>
    </w:p>
    <w:p w:rsidR="00E1447E" w:rsidRPr="00FB60C8" w:rsidRDefault="00244E99">
      <w:pPr>
        <w:autoSpaceDE w:val="0"/>
        <w:autoSpaceDN w:val="0"/>
        <w:adjustRightInd w:val="0"/>
      </w:pPr>
      <w:r>
        <w:t>4</w:t>
      </w:r>
      <w:r w:rsidR="00B76C7C" w:rsidRPr="00FB60C8">
        <w:t>. The referring physician, in consultation with the receiving physician, shall determine th</w:t>
      </w:r>
      <w:r w:rsidR="002B51D1">
        <w:t>e method of transport</w:t>
      </w:r>
      <w:r w:rsidR="00B76C7C" w:rsidRPr="00FB60C8">
        <w:t>. The CENTER may</w:t>
      </w:r>
      <w:r w:rsidR="00234A29">
        <w:t xml:space="preserve"> provide, at an </w:t>
      </w:r>
      <w:r w:rsidR="00234A29" w:rsidRPr="00FB60C8">
        <w:t>option</w:t>
      </w:r>
      <w:r w:rsidR="00B76C7C" w:rsidRPr="00FB60C8">
        <w:t>, a specially trained pediatric tr</w:t>
      </w:r>
      <w:r w:rsidR="00234A29">
        <w:t>ansport team. The team will attend</w:t>
      </w:r>
      <w:r w:rsidR="00B76C7C" w:rsidRPr="00FB60C8">
        <w:t xml:space="preserve"> </w:t>
      </w:r>
      <w:r w:rsidR="00234A29">
        <w:t xml:space="preserve">the patient </w:t>
      </w:r>
      <w:r w:rsidR="00B76C7C" w:rsidRPr="00FB60C8">
        <w:t>during the entire transport.</w:t>
      </w:r>
    </w:p>
    <w:p w:rsidR="00E1447E" w:rsidRPr="00FB60C8" w:rsidRDefault="00E1447E">
      <w:pPr>
        <w:autoSpaceDE w:val="0"/>
        <w:autoSpaceDN w:val="0"/>
        <w:adjustRightInd w:val="0"/>
      </w:pPr>
    </w:p>
    <w:p w:rsidR="00E1447E" w:rsidRPr="00FB60C8" w:rsidRDefault="00244E99">
      <w:pPr>
        <w:autoSpaceDE w:val="0"/>
        <w:autoSpaceDN w:val="0"/>
        <w:adjustRightInd w:val="0"/>
      </w:pPr>
      <w:r>
        <w:t>5</w:t>
      </w:r>
      <w:r w:rsidR="00B76C7C" w:rsidRPr="00FB60C8">
        <w:t>. To the extent possible, patients will be stabilized prior to transfer and treatment initiated to ensure that the transfer will not, within reasonable medical probability, result in harm to the patient or jeopardize survival. Responsibility for the stabilization and care of patients prior to and during transport should be specified.</w:t>
      </w:r>
    </w:p>
    <w:p w:rsidR="00E1447E" w:rsidRPr="00FB60C8" w:rsidRDefault="00E1447E">
      <w:pPr>
        <w:autoSpaceDE w:val="0"/>
        <w:autoSpaceDN w:val="0"/>
        <w:adjustRightInd w:val="0"/>
      </w:pPr>
    </w:p>
    <w:p w:rsidR="00E1447E" w:rsidRPr="00FB60C8" w:rsidRDefault="00244E99">
      <w:pPr>
        <w:autoSpaceDE w:val="0"/>
        <w:autoSpaceDN w:val="0"/>
        <w:adjustRightInd w:val="0"/>
      </w:pPr>
      <w:r>
        <w:t>6</w:t>
      </w:r>
      <w:r w:rsidR="00B76C7C" w:rsidRPr="00FB60C8">
        <w:t xml:space="preserve">. The referring hospital shall be responsible for informing the patient, patient's parent(s), legal guardian, or other relatives of the transfer process and for obtaining any release to </w:t>
      </w:r>
      <w:r w:rsidR="003C7FB6" w:rsidRPr="00FB60C8">
        <w:t>affect</w:t>
      </w:r>
      <w:r w:rsidR="00B76C7C" w:rsidRPr="00FB60C8">
        <w:t xml:space="preserve"> the transfer. The referring hospital shall use its best efforts to arrange for the parent(s) or guardian to be present at the time of transport.</w:t>
      </w:r>
    </w:p>
    <w:p w:rsidR="00E1447E" w:rsidRPr="00FB60C8" w:rsidRDefault="00E1447E">
      <w:pPr>
        <w:autoSpaceDE w:val="0"/>
        <w:autoSpaceDN w:val="0"/>
        <w:adjustRightInd w:val="0"/>
      </w:pPr>
    </w:p>
    <w:p w:rsidR="00E1447E" w:rsidRDefault="00244E99">
      <w:pPr>
        <w:autoSpaceDE w:val="0"/>
        <w:autoSpaceDN w:val="0"/>
        <w:adjustRightInd w:val="0"/>
      </w:pPr>
      <w:r>
        <w:t>7</w:t>
      </w:r>
      <w:r w:rsidR="00B76C7C" w:rsidRPr="00FB60C8">
        <w:t>. The referring hospital shall be responsible for the transfer or other appropriate disposition of any personal belongings of the patient.</w:t>
      </w:r>
    </w:p>
    <w:p w:rsidR="00DC2D8A" w:rsidRDefault="00DC2D8A">
      <w:pPr>
        <w:autoSpaceDE w:val="0"/>
        <w:autoSpaceDN w:val="0"/>
        <w:adjustRightInd w:val="0"/>
      </w:pPr>
    </w:p>
    <w:p w:rsidR="00DC2D8A" w:rsidRPr="00DC2D8A" w:rsidRDefault="00DC2D8A">
      <w:pPr>
        <w:autoSpaceDE w:val="0"/>
        <w:autoSpaceDN w:val="0"/>
        <w:adjustRightInd w:val="0"/>
        <w:rPr>
          <w:b/>
        </w:rPr>
      </w:pPr>
      <w:r w:rsidRPr="00A96DDE">
        <w:t>8. The CENTER may give feedback to HOSPITAL in a quality</w:t>
      </w:r>
      <w:r w:rsidR="00A96DDE" w:rsidRPr="00A96DDE">
        <w:t xml:space="preserve"> </w:t>
      </w:r>
      <w:r w:rsidR="00417CD5" w:rsidRPr="00A96DDE">
        <w:t xml:space="preserve">assurance/improvement </w:t>
      </w:r>
      <w:r w:rsidR="00A96DDE" w:rsidRPr="00A96DDE">
        <w:t>effor</w:t>
      </w:r>
      <w:r w:rsidR="00A96DDE" w:rsidRPr="00DC2D8A">
        <w:rPr>
          <w:b/>
        </w:rPr>
        <w:t xml:space="preserve">t. </w:t>
      </w:r>
    </w:p>
    <w:p w:rsidR="00E1447E" w:rsidRPr="00FB60C8" w:rsidRDefault="00E1447E">
      <w:pPr>
        <w:autoSpaceDE w:val="0"/>
        <w:autoSpaceDN w:val="0"/>
        <w:adjustRightInd w:val="0"/>
      </w:pPr>
    </w:p>
    <w:p w:rsidR="00540733" w:rsidRDefault="00540733">
      <w:pPr>
        <w:pStyle w:val="Heading2"/>
        <w:rPr>
          <w:b/>
          <w:sz w:val="28"/>
          <w:szCs w:val="28"/>
        </w:rPr>
      </w:pPr>
    </w:p>
    <w:p w:rsidR="00540733" w:rsidRDefault="00540733">
      <w:pPr>
        <w:pStyle w:val="Heading2"/>
        <w:rPr>
          <w:b/>
          <w:sz w:val="28"/>
          <w:szCs w:val="28"/>
        </w:rPr>
      </w:pPr>
    </w:p>
    <w:p w:rsidR="0035182B" w:rsidRDefault="0035182B" w:rsidP="0035182B"/>
    <w:p w:rsidR="0035182B" w:rsidRDefault="0035182B" w:rsidP="0035182B"/>
    <w:p w:rsidR="000A2C3E" w:rsidRDefault="000A2C3E" w:rsidP="0035182B"/>
    <w:p w:rsidR="000A2C3E" w:rsidRPr="0035182B" w:rsidRDefault="000A2C3E" w:rsidP="0035182B"/>
    <w:p w:rsidR="00540733" w:rsidRDefault="00540733">
      <w:pPr>
        <w:pStyle w:val="Heading2"/>
        <w:rPr>
          <w:b/>
          <w:sz w:val="28"/>
          <w:szCs w:val="28"/>
        </w:rPr>
      </w:pPr>
    </w:p>
    <w:p w:rsidR="00E1447E" w:rsidRPr="00540733" w:rsidRDefault="00B76C7C">
      <w:pPr>
        <w:pStyle w:val="Heading2"/>
        <w:rPr>
          <w:b/>
          <w:sz w:val="28"/>
          <w:szCs w:val="28"/>
        </w:rPr>
      </w:pPr>
      <w:r w:rsidRPr="00540733">
        <w:rPr>
          <w:b/>
          <w:sz w:val="28"/>
          <w:szCs w:val="28"/>
        </w:rPr>
        <w:t>Records and Transmission of Information</w:t>
      </w:r>
    </w:p>
    <w:p w:rsidR="00E1447E" w:rsidRPr="00FB60C8" w:rsidRDefault="00E1447E">
      <w:pPr>
        <w:autoSpaceDE w:val="0"/>
        <w:autoSpaceDN w:val="0"/>
        <w:adjustRightInd w:val="0"/>
      </w:pPr>
    </w:p>
    <w:p w:rsidR="00E1447E" w:rsidRPr="00FB60C8" w:rsidRDefault="00244E99">
      <w:pPr>
        <w:autoSpaceDE w:val="0"/>
        <w:autoSpaceDN w:val="0"/>
        <w:adjustRightInd w:val="0"/>
      </w:pPr>
      <w:r>
        <w:t>1</w:t>
      </w:r>
      <w:r w:rsidR="00B76C7C" w:rsidRPr="00FB60C8">
        <w:t>. Subject to federal and state laws regarding consents of minors for medical care and confidentiality of medical information the referring hospital shall send with the patient, or arrange to be immediately transmitted (via FAX), at the time of transfer the necessary documents and completed forms containing the medical, social, and/or other information necessary to ensure continuity of care to the patient. Such documentation shall include at least the following:</w:t>
      </w:r>
    </w:p>
    <w:p w:rsidR="00E1447E" w:rsidRPr="00FB60C8" w:rsidRDefault="00B76C7C">
      <w:pPr>
        <w:autoSpaceDE w:val="0"/>
        <w:autoSpaceDN w:val="0"/>
        <w:adjustRightInd w:val="0"/>
        <w:ind w:firstLine="720"/>
      </w:pPr>
      <w:r w:rsidRPr="00FB60C8">
        <w:t xml:space="preserve">a. </w:t>
      </w:r>
      <w:r w:rsidRPr="00FB60C8">
        <w:tab/>
        <w:t>Identification of the patient</w:t>
      </w:r>
    </w:p>
    <w:p w:rsidR="00E1447E" w:rsidRPr="00FB60C8" w:rsidRDefault="00B76C7C">
      <w:pPr>
        <w:autoSpaceDE w:val="0"/>
        <w:autoSpaceDN w:val="0"/>
        <w:adjustRightInd w:val="0"/>
        <w:ind w:firstLine="720"/>
      </w:pPr>
      <w:r w:rsidRPr="00FB60C8">
        <w:t xml:space="preserve">b. </w:t>
      </w:r>
      <w:r w:rsidRPr="00FB60C8">
        <w:tab/>
        <w:t>Diagnosis</w:t>
      </w:r>
    </w:p>
    <w:p w:rsidR="00E1447E" w:rsidRPr="00FB60C8" w:rsidRDefault="00B76C7C">
      <w:pPr>
        <w:autoSpaceDE w:val="0"/>
        <w:autoSpaceDN w:val="0"/>
        <w:adjustRightInd w:val="0"/>
        <w:ind w:left="1440" w:hanging="720"/>
      </w:pPr>
      <w:r w:rsidRPr="00FB60C8">
        <w:t xml:space="preserve">c. </w:t>
      </w:r>
      <w:r w:rsidRPr="00FB60C8">
        <w:tab/>
        <w:t>Copies of the relevant portions of the patient's medical record (including medical, nursing, dietary, laboratory, X-rays, and medication records)</w:t>
      </w:r>
    </w:p>
    <w:p w:rsidR="00E1447E" w:rsidRPr="00FB60C8" w:rsidRDefault="00B76C7C">
      <w:pPr>
        <w:autoSpaceDE w:val="0"/>
        <w:autoSpaceDN w:val="0"/>
        <w:adjustRightInd w:val="0"/>
        <w:ind w:firstLine="720"/>
      </w:pPr>
      <w:r w:rsidRPr="00FB60C8">
        <w:t xml:space="preserve">d. </w:t>
      </w:r>
      <w:r w:rsidRPr="00FB60C8">
        <w:tab/>
        <w:t>Relevant transport forms</w:t>
      </w:r>
    </w:p>
    <w:p w:rsidR="00E1447E" w:rsidRPr="00FB60C8" w:rsidRDefault="00B76C7C">
      <w:pPr>
        <w:autoSpaceDE w:val="0"/>
        <w:autoSpaceDN w:val="0"/>
        <w:adjustRightInd w:val="0"/>
        <w:ind w:firstLine="720"/>
      </w:pPr>
      <w:r w:rsidRPr="00FB60C8">
        <w:t xml:space="preserve">e. </w:t>
      </w:r>
      <w:r w:rsidRPr="00FB60C8">
        <w:tab/>
        <w:t>Copy of signed consent for transport of a minor</w:t>
      </w:r>
    </w:p>
    <w:p w:rsidR="00E1447E" w:rsidRPr="00FB60C8" w:rsidRDefault="00E1447E">
      <w:pPr>
        <w:autoSpaceDE w:val="0"/>
        <w:autoSpaceDN w:val="0"/>
        <w:adjustRightInd w:val="0"/>
        <w:ind w:firstLine="720"/>
      </w:pPr>
    </w:p>
    <w:p w:rsidR="00E1447E" w:rsidRDefault="00B76C7C" w:rsidP="004402BD">
      <w:pPr>
        <w:pStyle w:val="ListParagraph"/>
        <w:numPr>
          <w:ilvl w:val="0"/>
          <w:numId w:val="11"/>
        </w:numPr>
        <w:autoSpaceDE w:val="0"/>
        <w:autoSpaceDN w:val="0"/>
        <w:adjustRightInd w:val="0"/>
      </w:pPr>
      <w:r w:rsidRPr="00FB60C8">
        <w:t>Subject to limitations regarding confidentiality, the CENTER shall provide information on the patient's diagnosis, condition, treatment, prognosis, and any complications to the referring physician during the time that the patient is hospitalized at the CENTER and upon discharge or transfer from the CENTER.</w:t>
      </w:r>
    </w:p>
    <w:p w:rsidR="004402BD" w:rsidRDefault="004402BD" w:rsidP="004402BD">
      <w:pPr>
        <w:autoSpaceDE w:val="0"/>
        <w:autoSpaceDN w:val="0"/>
        <w:adjustRightInd w:val="0"/>
      </w:pPr>
    </w:p>
    <w:p w:rsidR="004402BD" w:rsidRDefault="004402BD" w:rsidP="004402BD">
      <w:pPr>
        <w:autoSpaceDE w:val="0"/>
        <w:autoSpaceDN w:val="0"/>
        <w:adjustRightInd w:val="0"/>
      </w:pPr>
    </w:p>
    <w:p w:rsidR="004402BD" w:rsidRDefault="004402BD" w:rsidP="004402BD">
      <w:pPr>
        <w:autoSpaceDE w:val="0"/>
        <w:autoSpaceDN w:val="0"/>
        <w:adjustRightInd w:val="0"/>
      </w:pPr>
    </w:p>
    <w:p w:rsidR="004402BD" w:rsidRDefault="004402BD" w:rsidP="004402BD">
      <w:pPr>
        <w:autoSpaceDE w:val="0"/>
        <w:autoSpaceDN w:val="0"/>
        <w:adjustRightInd w:val="0"/>
      </w:pPr>
    </w:p>
    <w:p w:rsidR="004402BD" w:rsidRDefault="004402BD" w:rsidP="004402BD">
      <w:pPr>
        <w:autoSpaceDE w:val="0"/>
        <w:autoSpaceDN w:val="0"/>
        <w:adjustRightInd w:val="0"/>
      </w:pPr>
    </w:p>
    <w:p w:rsidR="004402BD" w:rsidRDefault="004402BD" w:rsidP="004402BD">
      <w:pPr>
        <w:autoSpaceDE w:val="0"/>
        <w:autoSpaceDN w:val="0"/>
        <w:adjustRightInd w:val="0"/>
      </w:pPr>
    </w:p>
    <w:p w:rsidR="004402BD" w:rsidRDefault="004402BD" w:rsidP="004402BD">
      <w:pPr>
        <w:autoSpaceDE w:val="0"/>
        <w:autoSpaceDN w:val="0"/>
        <w:adjustRightInd w:val="0"/>
      </w:pPr>
    </w:p>
    <w:p w:rsidR="004402BD" w:rsidRDefault="004402BD" w:rsidP="004402BD">
      <w:pPr>
        <w:autoSpaceDE w:val="0"/>
        <w:autoSpaceDN w:val="0"/>
        <w:adjustRightInd w:val="0"/>
      </w:pPr>
    </w:p>
    <w:p w:rsidR="004402BD" w:rsidRDefault="004402BD" w:rsidP="004402BD">
      <w:pPr>
        <w:autoSpaceDE w:val="0"/>
        <w:autoSpaceDN w:val="0"/>
        <w:adjustRightInd w:val="0"/>
      </w:pPr>
    </w:p>
    <w:p w:rsidR="004402BD" w:rsidRDefault="004402BD" w:rsidP="004402BD">
      <w:pPr>
        <w:autoSpaceDE w:val="0"/>
        <w:autoSpaceDN w:val="0"/>
        <w:adjustRightInd w:val="0"/>
      </w:pPr>
    </w:p>
    <w:p w:rsidR="004402BD" w:rsidRDefault="004402BD" w:rsidP="004402BD">
      <w:pPr>
        <w:autoSpaceDE w:val="0"/>
        <w:autoSpaceDN w:val="0"/>
        <w:adjustRightInd w:val="0"/>
      </w:pPr>
    </w:p>
    <w:p w:rsidR="004402BD" w:rsidRDefault="004402BD" w:rsidP="004402BD">
      <w:pPr>
        <w:autoSpaceDE w:val="0"/>
        <w:autoSpaceDN w:val="0"/>
        <w:adjustRightInd w:val="0"/>
      </w:pPr>
    </w:p>
    <w:p w:rsidR="004402BD" w:rsidRDefault="004402BD" w:rsidP="004402BD">
      <w:pPr>
        <w:autoSpaceDE w:val="0"/>
        <w:autoSpaceDN w:val="0"/>
        <w:adjustRightInd w:val="0"/>
      </w:pPr>
    </w:p>
    <w:p w:rsidR="004402BD" w:rsidRDefault="004402BD" w:rsidP="004402BD">
      <w:pPr>
        <w:autoSpaceDE w:val="0"/>
        <w:autoSpaceDN w:val="0"/>
        <w:adjustRightInd w:val="0"/>
      </w:pPr>
    </w:p>
    <w:p w:rsidR="004402BD" w:rsidRPr="00FB60C8" w:rsidRDefault="004402BD" w:rsidP="004402BD">
      <w:pPr>
        <w:autoSpaceDE w:val="0"/>
        <w:autoSpaceDN w:val="0"/>
        <w:adjustRightInd w:val="0"/>
      </w:pPr>
    </w:p>
    <w:p w:rsidR="00E1447E" w:rsidRPr="00FB60C8" w:rsidRDefault="00E1447E">
      <w:pPr>
        <w:autoSpaceDE w:val="0"/>
        <w:autoSpaceDN w:val="0"/>
        <w:adjustRightInd w:val="0"/>
      </w:pPr>
    </w:p>
    <w:p w:rsidR="00E1447E" w:rsidRPr="00FB60C8" w:rsidRDefault="00E1447E">
      <w:pPr>
        <w:autoSpaceDE w:val="0"/>
        <w:autoSpaceDN w:val="0"/>
        <w:adjustRightInd w:val="0"/>
        <w:rPr>
          <w:u w:val="single"/>
        </w:rPr>
      </w:pPr>
    </w:p>
    <w:p w:rsidR="003C4700" w:rsidRDefault="003C4700" w:rsidP="004402BD">
      <w:pPr>
        <w:autoSpaceDE w:val="0"/>
        <w:autoSpaceDN w:val="0"/>
        <w:adjustRightInd w:val="0"/>
        <w:rPr>
          <w:rFonts w:ascii="Calibri-Bold" w:hAnsi="Calibri-Bold" w:cs="Calibri-Bold"/>
          <w:b/>
          <w:bCs/>
          <w:sz w:val="28"/>
          <w:szCs w:val="28"/>
        </w:rPr>
      </w:pPr>
    </w:p>
    <w:p w:rsidR="003C4700" w:rsidRDefault="003C4700" w:rsidP="004402BD">
      <w:pPr>
        <w:autoSpaceDE w:val="0"/>
        <w:autoSpaceDN w:val="0"/>
        <w:adjustRightInd w:val="0"/>
        <w:rPr>
          <w:rFonts w:ascii="Calibri-Bold" w:hAnsi="Calibri-Bold" w:cs="Calibri-Bold"/>
          <w:b/>
          <w:bCs/>
          <w:sz w:val="28"/>
          <w:szCs w:val="28"/>
        </w:rPr>
      </w:pPr>
    </w:p>
    <w:p w:rsidR="003C4700" w:rsidRDefault="003C4700" w:rsidP="004402BD">
      <w:pPr>
        <w:autoSpaceDE w:val="0"/>
        <w:autoSpaceDN w:val="0"/>
        <w:adjustRightInd w:val="0"/>
        <w:rPr>
          <w:rFonts w:ascii="Calibri-Bold" w:hAnsi="Calibri-Bold" w:cs="Calibri-Bold"/>
          <w:b/>
          <w:bCs/>
          <w:sz w:val="28"/>
          <w:szCs w:val="28"/>
        </w:rPr>
      </w:pPr>
    </w:p>
    <w:p w:rsidR="003C4700" w:rsidRDefault="003C4700" w:rsidP="004402BD">
      <w:pPr>
        <w:autoSpaceDE w:val="0"/>
        <w:autoSpaceDN w:val="0"/>
        <w:adjustRightInd w:val="0"/>
        <w:rPr>
          <w:rFonts w:ascii="Calibri-Bold" w:hAnsi="Calibri-Bold" w:cs="Calibri-Bold"/>
          <w:b/>
          <w:bCs/>
          <w:sz w:val="28"/>
          <w:szCs w:val="28"/>
        </w:rPr>
      </w:pPr>
    </w:p>
    <w:p w:rsidR="003C4700" w:rsidRDefault="003C4700" w:rsidP="004402BD">
      <w:pPr>
        <w:autoSpaceDE w:val="0"/>
        <w:autoSpaceDN w:val="0"/>
        <w:adjustRightInd w:val="0"/>
        <w:rPr>
          <w:rFonts w:ascii="Calibri-Bold" w:hAnsi="Calibri-Bold" w:cs="Calibri-Bold"/>
          <w:b/>
          <w:bCs/>
          <w:sz w:val="28"/>
          <w:szCs w:val="28"/>
        </w:rPr>
      </w:pPr>
    </w:p>
    <w:p w:rsidR="003C4700" w:rsidRDefault="003C4700" w:rsidP="004402BD">
      <w:pPr>
        <w:autoSpaceDE w:val="0"/>
        <w:autoSpaceDN w:val="0"/>
        <w:adjustRightInd w:val="0"/>
        <w:rPr>
          <w:rFonts w:ascii="Calibri-Bold" w:hAnsi="Calibri-Bold" w:cs="Calibri-Bold"/>
          <w:b/>
          <w:bCs/>
          <w:sz w:val="28"/>
          <w:szCs w:val="28"/>
        </w:rPr>
      </w:pPr>
    </w:p>
    <w:p w:rsidR="003C4700" w:rsidRDefault="003C4700" w:rsidP="004402BD">
      <w:pPr>
        <w:autoSpaceDE w:val="0"/>
        <w:autoSpaceDN w:val="0"/>
        <w:adjustRightInd w:val="0"/>
        <w:rPr>
          <w:rFonts w:ascii="Calibri-Bold" w:hAnsi="Calibri-Bold" w:cs="Calibri-Bold"/>
          <w:b/>
          <w:bCs/>
          <w:sz w:val="28"/>
          <w:szCs w:val="28"/>
        </w:rPr>
      </w:pPr>
    </w:p>
    <w:p w:rsidR="003C4700" w:rsidRDefault="003C4700" w:rsidP="004402BD">
      <w:pPr>
        <w:autoSpaceDE w:val="0"/>
        <w:autoSpaceDN w:val="0"/>
        <w:adjustRightInd w:val="0"/>
        <w:rPr>
          <w:rFonts w:ascii="Calibri-Bold" w:hAnsi="Calibri-Bold" w:cs="Calibri-Bold"/>
          <w:b/>
          <w:bCs/>
          <w:sz w:val="28"/>
          <w:szCs w:val="28"/>
        </w:rPr>
      </w:pPr>
    </w:p>
    <w:p w:rsidR="004402BD" w:rsidRDefault="004402BD" w:rsidP="004402BD">
      <w:pPr>
        <w:autoSpaceDE w:val="0"/>
        <w:autoSpaceDN w:val="0"/>
        <w:adjustRightInd w:val="0"/>
        <w:rPr>
          <w:rFonts w:ascii="Calibri-Bold" w:hAnsi="Calibri-Bold" w:cs="Calibri-Bold"/>
          <w:b/>
          <w:bCs/>
          <w:sz w:val="28"/>
          <w:szCs w:val="28"/>
        </w:rPr>
      </w:pPr>
      <w:r>
        <w:rPr>
          <w:rFonts w:ascii="Calibri-Bold" w:hAnsi="Calibri-Bold" w:cs="Calibri-Bold"/>
          <w:b/>
          <w:bCs/>
          <w:sz w:val="28"/>
          <w:szCs w:val="28"/>
        </w:rPr>
        <w:t>Template for an Inter-facility Transfer Check</w:t>
      </w:r>
      <w:r>
        <w:rPr>
          <w:rFonts w:ascii="Cambria Math" w:hAnsi="Cambria Math" w:cs="Cambria Math"/>
          <w:b/>
          <w:bCs/>
          <w:sz w:val="28"/>
          <w:szCs w:val="28"/>
        </w:rPr>
        <w:t>‐</w:t>
      </w:r>
      <w:r>
        <w:rPr>
          <w:rFonts w:ascii="Calibri-Bold" w:hAnsi="Calibri-Bold" w:cs="Calibri-Bold"/>
          <w:b/>
          <w:bCs/>
          <w:sz w:val="28"/>
          <w:szCs w:val="28"/>
        </w:rPr>
        <w:t>list</w:t>
      </w:r>
    </w:p>
    <w:p w:rsidR="0083357C" w:rsidRPr="00DE2410" w:rsidRDefault="0083357C" w:rsidP="004402BD">
      <w:pPr>
        <w:autoSpaceDE w:val="0"/>
        <w:autoSpaceDN w:val="0"/>
        <w:adjustRightInd w:val="0"/>
        <w:rPr>
          <w:rFonts w:ascii="Calibri-Bold" w:hAnsi="Calibri-Bold" w:cs="Calibri-Bold"/>
          <w:b/>
          <w:bCs/>
          <w:sz w:val="28"/>
          <w:szCs w:val="28"/>
        </w:rPr>
      </w:pPr>
    </w:p>
    <w:p w:rsidR="004402BD" w:rsidRPr="003D3AD0" w:rsidRDefault="004402BD" w:rsidP="004402BD">
      <w:pPr>
        <w:autoSpaceDE w:val="0"/>
        <w:autoSpaceDN w:val="0"/>
        <w:adjustRightInd w:val="0"/>
        <w:rPr>
          <w:rFonts w:ascii="Calibri" w:hAnsi="Calibri" w:cs="Calibri"/>
          <w:b/>
        </w:rPr>
      </w:pPr>
      <w:r w:rsidRPr="003D3AD0">
        <w:rPr>
          <w:rFonts w:ascii="Calibri" w:hAnsi="Calibri" w:cs="Calibri"/>
          <w:b/>
        </w:rPr>
        <w:t>Items to send with patient and transfer crew:</w:t>
      </w:r>
    </w:p>
    <w:p w:rsidR="004402BD" w:rsidRDefault="004402BD" w:rsidP="004402BD">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 xml:space="preserve">(2) Face Sheet (name, address, </w:t>
      </w:r>
      <w:r w:rsidR="00A0333A">
        <w:rPr>
          <w:rFonts w:ascii="Calibri" w:hAnsi="Calibri" w:cs="Calibri"/>
          <w:sz w:val="22"/>
          <w:szCs w:val="22"/>
        </w:rPr>
        <w:t>etc.</w:t>
      </w:r>
      <w:r>
        <w:rPr>
          <w:rFonts w:ascii="Calibri" w:hAnsi="Calibri" w:cs="Calibri"/>
          <w:sz w:val="22"/>
          <w:szCs w:val="22"/>
        </w:rPr>
        <w:t>)</w:t>
      </w:r>
    </w:p>
    <w:p w:rsidR="004402BD" w:rsidRDefault="004402BD" w:rsidP="004402BD">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EMS Run Sheet (if available)</w:t>
      </w:r>
    </w:p>
    <w:p w:rsidR="004402BD" w:rsidRDefault="004402BD" w:rsidP="004402BD">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Copies of lab work</w:t>
      </w:r>
    </w:p>
    <w:p w:rsidR="00276C10" w:rsidRDefault="004402BD" w:rsidP="004402BD">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sidR="003D3AD0">
        <w:rPr>
          <w:rFonts w:ascii="Calibri" w:hAnsi="Calibri" w:cs="Calibri"/>
          <w:sz w:val="22"/>
          <w:szCs w:val="22"/>
        </w:rPr>
        <w:t>Copies of X</w:t>
      </w:r>
      <w:r>
        <w:rPr>
          <w:rFonts w:ascii="Calibri" w:hAnsi="Calibri" w:cs="Calibri"/>
          <w:sz w:val="22"/>
          <w:szCs w:val="22"/>
        </w:rPr>
        <w:t xml:space="preserve">‐rays, ultrasounds, CT scan, </w:t>
      </w:r>
      <w:r w:rsidR="00A0333A">
        <w:rPr>
          <w:rFonts w:ascii="Calibri" w:hAnsi="Calibri" w:cs="Calibri"/>
          <w:sz w:val="22"/>
          <w:szCs w:val="22"/>
        </w:rPr>
        <w:t>etc.</w:t>
      </w:r>
      <w:r>
        <w:rPr>
          <w:rFonts w:ascii="Calibri" w:hAnsi="Calibri" w:cs="Calibri"/>
          <w:sz w:val="22"/>
          <w:szCs w:val="22"/>
        </w:rPr>
        <w:t xml:space="preserve"> (Forward electronically via GE PACS if possible, </w:t>
      </w:r>
      <w:r w:rsidR="00276C10">
        <w:rPr>
          <w:rFonts w:ascii="Calibri" w:hAnsi="Calibri" w:cs="Calibri"/>
          <w:sz w:val="22"/>
          <w:szCs w:val="22"/>
        </w:rPr>
        <w:t xml:space="preserve">           </w:t>
      </w:r>
    </w:p>
    <w:p w:rsidR="004402BD" w:rsidRDefault="00276C10" w:rsidP="004402BD">
      <w:pPr>
        <w:autoSpaceDE w:val="0"/>
        <w:autoSpaceDN w:val="0"/>
        <w:adjustRightInd w:val="0"/>
        <w:rPr>
          <w:rFonts w:ascii="Calibri" w:hAnsi="Calibri" w:cs="Calibri"/>
          <w:sz w:val="22"/>
          <w:szCs w:val="22"/>
        </w:rPr>
      </w:pPr>
      <w:r>
        <w:rPr>
          <w:rFonts w:ascii="Calibri" w:hAnsi="Calibri" w:cs="Calibri"/>
          <w:sz w:val="22"/>
          <w:szCs w:val="22"/>
        </w:rPr>
        <w:t xml:space="preserve">     </w:t>
      </w:r>
      <w:r w:rsidR="006F211E">
        <w:rPr>
          <w:rFonts w:ascii="Calibri" w:hAnsi="Calibri" w:cs="Calibri"/>
          <w:sz w:val="22"/>
          <w:szCs w:val="22"/>
        </w:rPr>
        <w:t>Digital if</w:t>
      </w:r>
      <w:r w:rsidR="004402BD">
        <w:rPr>
          <w:rFonts w:ascii="Calibri" w:hAnsi="Calibri" w:cs="Calibri"/>
          <w:sz w:val="22"/>
          <w:szCs w:val="22"/>
        </w:rPr>
        <w:t xml:space="preserve"> available; or copies of images)</w:t>
      </w:r>
    </w:p>
    <w:p w:rsidR="004402BD" w:rsidRDefault="004402BD" w:rsidP="004402BD">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Copy of EKG (if available)</w:t>
      </w:r>
    </w:p>
    <w:p w:rsidR="004402BD" w:rsidRDefault="004402BD" w:rsidP="004402BD">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Radiologist report (if available)</w:t>
      </w:r>
    </w:p>
    <w:p w:rsidR="004402BD" w:rsidRDefault="004402BD" w:rsidP="004402BD">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Copy of medication administration record</w:t>
      </w:r>
    </w:p>
    <w:p w:rsidR="004402BD" w:rsidRDefault="004402BD" w:rsidP="004402BD">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Intake a</w:t>
      </w:r>
      <w:r w:rsidR="003D3AD0">
        <w:rPr>
          <w:rFonts w:ascii="Calibri" w:hAnsi="Calibri" w:cs="Calibri"/>
          <w:sz w:val="22"/>
          <w:szCs w:val="22"/>
        </w:rPr>
        <w:t>nd output record for past 24 hours</w:t>
      </w:r>
      <w:r>
        <w:rPr>
          <w:rFonts w:ascii="Calibri" w:hAnsi="Calibri" w:cs="Calibri"/>
          <w:sz w:val="22"/>
          <w:szCs w:val="22"/>
        </w:rPr>
        <w:t xml:space="preserve"> (if applicable)</w:t>
      </w:r>
      <w:r w:rsidR="001E50B0">
        <w:rPr>
          <w:rFonts w:ascii="Calibri" w:hAnsi="Calibri" w:cs="Calibri"/>
          <w:sz w:val="22"/>
          <w:szCs w:val="22"/>
        </w:rPr>
        <w:t xml:space="preserve"> </w:t>
      </w:r>
      <w:r>
        <w:rPr>
          <w:rFonts w:ascii="Calibri" w:hAnsi="Calibri" w:cs="Calibri"/>
          <w:sz w:val="22"/>
          <w:szCs w:val="22"/>
        </w:rPr>
        <w:t>or ED amounts</w:t>
      </w:r>
    </w:p>
    <w:p w:rsidR="004402BD" w:rsidRDefault="004402BD" w:rsidP="004402BD">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sidR="003D3AD0">
        <w:rPr>
          <w:rFonts w:ascii="Calibri" w:hAnsi="Calibri" w:cs="Calibri"/>
          <w:sz w:val="22"/>
          <w:szCs w:val="22"/>
        </w:rPr>
        <w:t>(2) Copies of past 24 hours</w:t>
      </w:r>
      <w:r>
        <w:rPr>
          <w:rFonts w:ascii="Calibri" w:hAnsi="Calibri" w:cs="Calibri"/>
          <w:sz w:val="22"/>
          <w:szCs w:val="22"/>
        </w:rPr>
        <w:t xml:space="preserve"> vital signs or ED record</w:t>
      </w:r>
    </w:p>
    <w:p w:rsidR="004402BD" w:rsidRDefault="004402BD" w:rsidP="004402BD">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Copy of signed transport/transfer consent</w:t>
      </w:r>
    </w:p>
    <w:p w:rsidR="004402BD" w:rsidRDefault="004402BD" w:rsidP="004402BD">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Discharge dictation (if applicable)</w:t>
      </w:r>
    </w:p>
    <w:p w:rsidR="0083357C" w:rsidRDefault="0083357C" w:rsidP="004402BD">
      <w:pPr>
        <w:autoSpaceDE w:val="0"/>
        <w:autoSpaceDN w:val="0"/>
        <w:adjustRightInd w:val="0"/>
        <w:rPr>
          <w:rFonts w:ascii="Calibri" w:hAnsi="Calibri" w:cs="Calibri"/>
          <w:sz w:val="22"/>
          <w:szCs w:val="22"/>
        </w:rPr>
      </w:pPr>
    </w:p>
    <w:p w:rsidR="004402BD" w:rsidRDefault="00DE2410" w:rsidP="004402BD">
      <w:pPr>
        <w:autoSpaceDE w:val="0"/>
        <w:autoSpaceDN w:val="0"/>
        <w:adjustRightInd w:val="0"/>
        <w:rPr>
          <w:rFonts w:ascii="Calibri" w:hAnsi="Calibri" w:cs="Calibri"/>
          <w:sz w:val="22"/>
          <w:szCs w:val="22"/>
        </w:rPr>
      </w:pPr>
      <w:r>
        <w:rPr>
          <w:rFonts w:ascii="Calibri" w:hAnsi="Calibri" w:cs="Calibri"/>
          <w:sz w:val="22"/>
          <w:szCs w:val="22"/>
        </w:rPr>
        <w:t>Name of patient</w:t>
      </w:r>
      <w:proofErr w:type="gramStart"/>
      <w:r>
        <w:rPr>
          <w:rFonts w:ascii="Calibri" w:hAnsi="Calibri" w:cs="Calibri"/>
          <w:sz w:val="22"/>
          <w:szCs w:val="22"/>
        </w:rPr>
        <w:t>:_</w:t>
      </w:r>
      <w:proofErr w:type="gramEnd"/>
      <w:r>
        <w:rPr>
          <w:rFonts w:ascii="Calibri" w:hAnsi="Calibri" w:cs="Calibri"/>
          <w:sz w:val="22"/>
          <w:szCs w:val="22"/>
        </w:rPr>
        <w:t xml:space="preserve">_______________________________________________      </w:t>
      </w:r>
      <w:r w:rsidR="004402BD">
        <w:rPr>
          <w:rFonts w:ascii="Calibri" w:hAnsi="Calibri" w:cs="Calibri"/>
          <w:sz w:val="22"/>
          <w:szCs w:val="22"/>
        </w:rPr>
        <w:t>Age:</w:t>
      </w:r>
      <w:r>
        <w:rPr>
          <w:rFonts w:ascii="Calibri" w:hAnsi="Calibri" w:cs="Calibri"/>
          <w:sz w:val="22"/>
          <w:szCs w:val="22"/>
        </w:rPr>
        <w:t>__________</w:t>
      </w:r>
    </w:p>
    <w:p w:rsidR="00DE2410" w:rsidRDefault="00DE2410" w:rsidP="004402BD">
      <w:pPr>
        <w:autoSpaceDE w:val="0"/>
        <w:autoSpaceDN w:val="0"/>
        <w:adjustRightInd w:val="0"/>
        <w:rPr>
          <w:rFonts w:ascii="Calibri" w:hAnsi="Calibri" w:cs="Calibri"/>
          <w:sz w:val="22"/>
          <w:szCs w:val="22"/>
        </w:rPr>
      </w:pPr>
    </w:p>
    <w:p w:rsidR="004402BD" w:rsidRDefault="004402BD" w:rsidP="004402BD">
      <w:pPr>
        <w:autoSpaceDE w:val="0"/>
        <w:autoSpaceDN w:val="0"/>
        <w:adjustRightInd w:val="0"/>
        <w:rPr>
          <w:rFonts w:ascii="Calibri" w:hAnsi="Calibri" w:cs="Calibri"/>
          <w:sz w:val="22"/>
          <w:szCs w:val="22"/>
        </w:rPr>
      </w:pPr>
      <w:r>
        <w:rPr>
          <w:rFonts w:ascii="Calibri" w:hAnsi="Calibri" w:cs="Calibri"/>
          <w:sz w:val="22"/>
          <w:szCs w:val="22"/>
        </w:rPr>
        <w:t>Diagnosis</w:t>
      </w:r>
      <w:proofErr w:type="gramStart"/>
      <w:r>
        <w:rPr>
          <w:rFonts w:ascii="Calibri" w:hAnsi="Calibri" w:cs="Calibri"/>
          <w:sz w:val="22"/>
          <w:szCs w:val="22"/>
        </w:rPr>
        <w:t>:</w:t>
      </w:r>
      <w:r w:rsidR="00DE2410">
        <w:rPr>
          <w:rFonts w:ascii="Calibri" w:hAnsi="Calibri" w:cs="Calibri"/>
          <w:sz w:val="22"/>
          <w:szCs w:val="22"/>
        </w:rPr>
        <w:t>_</w:t>
      </w:r>
      <w:proofErr w:type="gramEnd"/>
      <w:r w:rsidR="00DE2410">
        <w:rPr>
          <w:rFonts w:ascii="Calibri" w:hAnsi="Calibri" w:cs="Calibri"/>
          <w:sz w:val="22"/>
          <w:szCs w:val="22"/>
        </w:rPr>
        <w:t>_____________________________________________________________________</w:t>
      </w:r>
    </w:p>
    <w:p w:rsidR="00DE2410" w:rsidRDefault="00DE2410" w:rsidP="004402BD">
      <w:pPr>
        <w:autoSpaceDE w:val="0"/>
        <w:autoSpaceDN w:val="0"/>
        <w:adjustRightInd w:val="0"/>
        <w:rPr>
          <w:rFonts w:ascii="Calibri" w:hAnsi="Calibri" w:cs="Calibri"/>
          <w:sz w:val="22"/>
          <w:szCs w:val="22"/>
        </w:rPr>
      </w:pPr>
    </w:p>
    <w:p w:rsidR="004402BD" w:rsidRDefault="004402BD" w:rsidP="004402BD">
      <w:pPr>
        <w:autoSpaceDE w:val="0"/>
        <w:autoSpaceDN w:val="0"/>
        <w:adjustRightInd w:val="0"/>
        <w:rPr>
          <w:rFonts w:ascii="Calibri" w:hAnsi="Calibri" w:cs="Calibri"/>
          <w:sz w:val="22"/>
          <w:szCs w:val="22"/>
        </w:rPr>
      </w:pPr>
      <w:r>
        <w:rPr>
          <w:rFonts w:ascii="Calibri" w:hAnsi="Calibri" w:cs="Calibri"/>
          <w:sz w:val="22"/>
          <w:szCs w:val="22"/>
        </w:rPr>
        <w:t>Transfer to</w:t>
      </w:r>
      <w:proofErr w:type="gramStart"/>
      <w:r>
        <w:rPr>
          <w:rFonts w:ascii="Calibri" w:hAnsi="Calibri" w:cs="Calibri"/>
          <w:sz w:val="22"/>
          <w:szCs w:val="22"/>
        </w:rPr>
        <w:t>:</w:t>
      </w:r>
      <w:r w:rsidR="00DE2410">
        <w:rPr>
          <w:rFonts w:ascii="Calibri" w:hAnsi="Calibri" w:cs="Calibri"/>
          <w:sz w:val="22"/>
          <w:szCs w:val="22"/>
        </w:rPr>
        <w:t>_</w:t>
      </w:r>
      <w:proofErr w:type="gramEnd"/>
      <w:r w:rsidR="00DE2410">
        <w:rPr>
          <w:rFonts w:ascii="Calibri" w:hAnsi="Calibri" w:cs="Calibri"/>
          <w:sz w:val="22"/>
          <w:szCs w:val="22"/>
        </w:rPr>
        <w:t>____________________________________________________________________</w:t>
      </w:r>
    </w:p>
    <w:p w:rsidR="00DE2410" w:rsidRDefault="00DE2410" w:rsidP="004402BD">
      <w:pPr>
        <w:autoSpaceDE w:val="0"/>
        <w:autoSpaceDN w:val="0"/>
        <w:adjustRightInd w:val="0"/>
        <w:rPr>
          <w:rFonts w:ascii="Calibri" w:hAnsi="Calibri" w:cs="Calibri"/>
          <w:sz w:val="22"/>
          <w:szCs w:val="22"/>
        </w:rPr>
      </w:pPr>
    </w:p>
    <w:p w:rsidR="004402BD" w:rsidRDefault="004402BD" w:rsidP="004402BD">
      <w:pPr>
        <w:autoSpaceDE w:val="0"/>
        <w:autoSpaceDN w:val="0"/>
        <w:adjustRightInd w:val="0"/>
        <w:rPr>
          <w:rFonts w:ascii="Calibri" w:hAnsi="Calibri" w:cs="Calibri"/>
          <w:sz w:val="22"/>
          <w:szCs w:val="22"/>
        </w:rPr>
      </w:pPr>
      <w:r>
        <w:rPr>
          <w:rFonts w:ascii="Calibri" w:hAnsi="Calibri" w:cs="Calibri"/>
          <w:sz w:val="22"/>
          <w:szCs w:val="22"/>
        </w:rPr>
        <w:t>Accepting Physician</w:t>
      </w:r>
      <w:proofErr w:type="gramStart"/>
      <w:r>
        <w:rPr>
          <w:rFonts w:ascii="Calibri" w:hAnsi="Calibri" w:cs="Calibri"/>
          <w:sz w:val="22"/>
          <w:szCs w:val="22"/>
        </w:rPr>
        <w:t>:</w:t>
      </w:r>
      <w:r w:rsidR="00DE2410">
        <w:rPr>
          <w:rFonts w:ascii="Calibri" w:hAnsi="Calibri" w:cs="Calibri"/>
          <w:sz w:val="22"/>
          <w:szCs w:val="22"/>
        </w:rPr>
        <w:t>_</w:t>
      </w:r>
      <w:proofErr w:type="gramEnd"/>
      <w:r w:rsidR="00DE2410">
        <w:rPr>
          <w:rFonts w:ascii="Calibri" w:hAnsi="Calibri" w:cs="Calibri"/>
          <w:sz w:val="22"/>
          <w:szCs w:val="22"/>
        </w:rPr>
        <w:t>_____________________________________________________________</w:t>
      </w:r>
    </w:p>
    <w:p w:rsidR="00DE2410" w:rsidRDefault="00DE2410" w:rsidP="004402BD">
      <w:pPr>
        <w:autoSpaceDE w:val="0"/>
        <w:autoSpaceDN w:val="0"/>
        <w:adjustRightInd w:val="0"/>
        <w:rPr>
          <w:rFonts w:ascii="Calibri" w:hAnsi="Calibri" w:cs="Calibri"/>
          <w:sz w:val="22"/>
          <w:szCs w:val="22"/>
        </w:rPr>
      </w:pPr>
    </w:p>
    <w:p w:rsidR="004402BD" w:rsidRDefault="004402BD" w:rsidP="004402BD">
      <w:pPr>
        <w:autoSpaceDE w:val="0"/>
        <w:autoSpaceDN w:val="0"/>
        <w:adjustRightInd w:val="0"/>
        <w:rPr>
          <w:rFonts w:ascii="Calibri" w:hAnsi="Calibri" w:cs="Calibri"/>
          <w:sz w:val="22"/>
          <w:szCs w:val="22"/>
        </w:rPr>
      </w:pPr>
      <w:r>
        <w:rPr>
          <w:rFonts w:ascii="Calibri" w:hAnsi="Calibri" w:cs="Calibri"/>
          <w:sz w:val="22"/>
          <w:szCs w:val="22"/>
        </w:rPr>
        <w:t>Transferring Physician:</w:t>
      </w:r>
      <w:r w:rsidR="00DE2410">
        <w:rPr>
          <w:rFonts w:ascii="Calibri" w:hAnsi="Calibri" w:cs="Calibri"/>
          <w:sz w:val="22"/>
          <w:szCs w:val="22"/>
        </w:rPr>
        <w:t xml:space="preserve"> ___________________________________________________________</w:t>
      </w:r>
    </w:p>
    <w:p w:rsidR="00DE2410" w:rsidRDefault="00DE2410" w:rsidP="004402BD">
      <w:pPr>
        <w:autoSpaceDE w:val="0"/>
        <w:autoSpaceDN w:val="0"/>
        <w:adjustRightInd w:val="0"/>
        <w:rPr>
          <w:rFonts w:ascii="Calibri" w:hAnsi="Calibri" w:cs="Calibri"/>
          <w:sz w:val="22"/>
          <w:szCs w:val="22"/>
        </w:rPr>
      </w:pPr>
    </w:p>
    <w:p w:rsidR="004402BD" w:rsidRDefault="004402BD" w:rsidP="004402BD">
      <w:pPr>
        <w:autoSpaceDE w:val="0"/>
        <w:autoSpaceDN w:val="0"/>
        <w:adjustRightInd w:val="0"/>
        <w:rPr>
          <w:rFonts w:ascii="Calibri" w:hAnsi="Calibri" w:cs="Calibri"/>
          <w:sz w:val="22"/>
          <w:szCs w:val="22"/>
        </w:rPr>
      </w:pPr>
      <w:r>
        <w:rPr>
          <w:rFonts w:ascii="Calibri" w:hAnsi="Calibri" w:cs="Calibri"/>
          <w:sz w:val="22"/>
          <w:szCs w:val="22"/>
        </w:rPr>
        <w:t>Transferring Hospital:</w:t>
      </w:r>
      <w:r w:rsidR="00DE2410">
        <w:rPr>
          <w:rFonts w:ascii="Calibri" w:hAnsi="Calibri" w:cs="Calibri"/>
          <w:sz w:val="22"/>
          <w:szCs w:val="22"/>
        </w:rPr>
        <w:t xml:space="preserve"> ____________________________________________________________</w:t>
      </w:r>
    </w:p>
    <w:p w:rsidR="0083357C" w:rsidRDefault="0083357C" w:rsidP="004402BD">
      <w:pPr>
        <w:autoSpaceDE w:val="0"/>
        <w:autoSpaceDN w:val="0"/>
        <w:adjustRightInd w:val="0"/>
        <w:rPr>
          <w:rFonts w:ascii="Calibri" w:hAnsi="Calibri" w:cs="Calibri"/>
          <w:sz w:val="22"/>
          <w:szCs w:val="22"/>
        </w:rPr>
      </w:pPr>
    </w:p>
    <w:p w:rsidR="004402BD" w:rsidRPr="003D3AD0" w:rsidRDefault="004402BD" w:rsidP="004402BD">
      <w:pPr>
        <w:autoSpaceDE w:val="0"/>
        <w:autoSpaceDN w:val="0"/>
        <w:adjustRightInd w:val="0"/>
        <w:rPr>
          <w:rFonts w:ascii="Calibri" w:hAnsi="Calibri" w:cs="Calibri"/>
          <w:b/>
          <w:szCs w:val="22"/>
        </w:rPr>
      </w:pPr>
      <w:r w:rsidRPr="003D3AD0">
        <w:rPr>
          <w:rFonts w:ascii="Calibri" w:hAnsi="Calibri" w:cs="Calibri"/>
          <w:b/>
          <w:szCs w:val="22"/>
        </w:rPr>
        <w:t>Transfer Level of Care:</w:t>
      </w:r>
      <w:r w:rsidR="00601BB7" w:rsidRPr="003D3AD0">
        <w:rPr>
          <w:rFonts w:ascii="Calibri" w:hAnsi="Calibri" w:cs="Calibri"/>
          <w:b/>
          <w:szCs w:val="22"/>
        </w:rPr>
        <w:tab/>
      </w:r>
      <w:r w:rsidR="00601BB7" w:rsidRPr="003D3AD0">
        <w:rPr>
          <w:rFonts w:ascii="Calibri" w:hAnsi="Calibri" w:cs="Calibri"/>
          <w:b/>
          <w:szCs w:val="22"/>
        </w:rPr>
        <w:tab/>
      </w:r>
      <w:r w:rsidR="00601BB7" w:rsidRPr="003D3AD0">
        <w:rPr>
          <w:rFonts w:ascii="Calibri" w:hAnsi="Calibri" w:cs="Calibri"/>
          <w:b/>
          <w:szCs w:val="22"/>
        </w:rPr>
        <w:tab/>
      </w:r>
      <w:r w:rsidR="00601BB7" w:rsidRPr="003D3AD0">
        <w:rPr>
          <w:rFonts w:ascii="Calibri" w:hAnsi="Calibri" w:cs="Calibri"/>
          <w:b/>
          <w:szCs w:val="22"/>
        </w:rPr>
        <w:tab/>
        <w:t xml:space="preserve"> Method of Transfer:</w:t>
      </w:r>
    </w:p>
    <w:p w:rsidR="00601BB7" w:rsidRDefault="004402BD" w:rsidP="0083357C">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Basic Life Support</w:t>
      </w:r>
      <w:r w:rsidR="00601BB7" w:rsidRPr="00601BB7">
        <w:rPr>
          <w:rFonts w:ascii="Calibri" w:hAnsi="Calibri" w:cs="Calibri"/>
          <w:sz w:val="22"/>
          <w:szCs w:val="22"/>
        </w:rPr>
        <w:t xml:space="preserve"> </w:t>
      </w:r>
      <w:r w:rsidR="00601BB7">
        <w:rPr>
          <w:rFonts w:ascii="Calibri" w:hAnsi="Calibri" w:cs="Calibri"/>
          <w:sz w:val="22"/>
          <w:szCs w:val="22"/>
        </w:rPr>
        <w:tab/>
      </w:r>
      <w:r w:rsidR="00601BB7">
        <w:rPr>
          <w:rFonts w:ascii="Calibri" w:hAnsi="Calibri" w:cs="Calibri"/>
          <w:sz w:val="22"/>
          <w:szCs w:val="22"/>
        </w:rPr>
        <w:tab/>
      </w:r>
      <w:r w:rsidR="00601BB7">
        <w:rPr>
          <w:rFonts w:ascii="Calibri" w:hAnsi="Calibri" w:cs="Calibri"/>
          <w:sz w:val="22"/>
          <w:szCs w:val="22"/>
        </w:rPr>
        <w:tab/>
      </w:r>
      <w:r w:rsidR="00601BB7">
        <w:rPr>
          <w:rFonts w:ascii="Calibri" w:hAnsi="Calibri" w:cs="Calibri"/>
          <w:sz w:val="22"/>
          <w:szCs w:val="22"/>
        </w:rPr>
        <w:tab/>
      </w:r>
      <w:r w:rsidR="00601BB7">
        <w:rPr>
          <w:rFonts w:ascii="Arial" w:eastAsia="Arial" w:hAnsi="Arial" w:cs="Arial" w:hint="eastAsia"/>
          <w:sz w:val="22"/>
          <w:szCs w:val="22"/>
        </w:rPr>
        <w:t>􀀀</w:t>
      </w:r>
      <w:r w:rsidR="00601BB7">
        <w:rPr>
          <w:rFonts w:ascii="SymbolMT" w:hAnsi="SymbolMT" w:cs="SymbolMT"/>
          <w:sz w:val="22"/>
          <w:szCs w:val="22"/>
        </w:rPr>
        <w:t xml:space="preserve"> </w:t>
      </w:r>
      <w:r w:rsidR="00601BB7">
        <w:rPr>
          <w:rFonts w:ascii="Calibri" w:hAnsi="Calibri" w:cs="Calibri"/>
          <w:sz w:val="22"/>
          <w:szCs w:val="22"/>
        </w:rPr>
        <w:t>Ground BLS Ambulance</w:t>
      </w:r>
    </w:p>
    <w:p w:rsidR="0083357C" w:rsidRDefault="0083357C" w:rsidP="0083357C">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Advanced Life Support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Medic or ALS Unit</w:t>
      </w:r>
    </w:p>
    <w:p w:rsidR="0083357C" w:rsidRDefault="0083357C" w:rsidP="0083357C">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Pediatric Transport Team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Rotary Wing (helicopter)</w:t>
      </w:r>
    </w:p>
    <w:p w:rsidR="0083357C" w:rsidRDefault="0083357C" w:rsidP="0083357C">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Name of Service</w:t>
      </w:r>
      <w:proofErr w:type="gramStart"/>
      <w:r>
        <w:rPr>
          <w:rFonts w:ascii="Calibri" w:hAnsi="Calibri" w:cs="Calibri"/>
          <w:sz w:val="22"/>
          <w:szCs w:val="22"/>
        </w:rPr>
        <w:t>:_</w:t>
      </w:r>
      <w:proofErr w:type="gramEnd"/>
      <w:r>
        <w:rPr>
          <w:rFonts w:ascii="Calibri" w:hAnsi="Calibri" w:cs="Calibri"/>
          <w:sz w:val="22"/>
          <w:szCs w:val="22"/>
        </w:rPr>
        <w:t>_________________</w:t>
      </w:r>
    </w:p>
    <w:p w:rsidR="0083357C" w:rsidRDefault="0083357C" w:rsidP="0083357C">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Fixed Wing (airplane)</w:t>
      </w:r>
    </w:p>
    <w:p w:rsidR="0083357C" w:rsidRDefault="0083357C" w:rsidP="0083357C">
      <w:pPr>
        <w:autoSpaceDE w:val="0"/>
        <w:autoSpaceDN w:val="0"/>
        <w:adjustRightInd w:val="0"/>
        <w:ind w:left="4320" w:firstLine="720"/>
        <w:rPr>
          <w:rFonts w:ascii="Calibri" w:hAnsi="Calibri" w:cs="Calibri"/>
          <w:sz w:val="22"/>
          <w:szCs w:val="22"/>
        </w:rPr>
      </w:pPr>
      <w:r>
        <w:rPr>
          <w:rFonts w:ascii="Calibri" w:hAnsi="Calibri" w:cs="Calibri"/>
          <w:sz w:val="22"/>
          <w:szCs w:val="22"/>
        </w:rPr>
        <w:t>Name of Service</w:t>
      </w:r>
      <w:proofErr w:type="gramStart"/>
      <w:r>
        <w:rPr>
          <w:rFonts w:ascii="Calibri" w:hAnsi="Calibri" w:cs="Calibri"/>
          <w:sz w:val="22"/>
          <w:szCs w:val="22"/>
        </w:rPr>
        <w:t>:_</w:t>
      </w:r>
      <w:proofErr w:type="gramEnd"/>
      <w:r>
        <w:rPr>
          <w:rFonts w:ascii="Calibri" w:hAnsi="Calibri" w:cs="Calibri"/>
          <w:sz w:val="22"/>
          <w:szCs w:val="22"/>
        </w:rPr>
        <w:t>__________________</w:t>
      </w:r>
    </w:p>
    <w:p w:rsidR="0083357C" w:rsidRDefault="0083357C" w:rsidP="0083357C">
      <w:pPr>
        <w:autoSpaceDE w:val="0"/>
        <w:autoSpaceDN w:val="0"/>
        <w:adjustRightInd w:val="0"/>
        <w:rPr>
          <w:rFonts w:ascii="Calibri" w:hAnsi="Calibri" w:cs="Calibri"/>
          <w:sz w:val="22"/>
          <w:szCs w:val="22"/>
        </w:rPr>
      </w:pPr>
    </w:p>
    <w:p w:rsidR="00601BB7" w:rsidRPr="00601BB7" w:rsidRDefault="00601BB7" w:rsidP="00601BB7">
      <w:pPr>
        <w:autoSpaceDE w:val="0"/>
        <w:autoSpaceDN w:val="0"/>
        <w:adjustRightInd w:val="0"/>
        <w:rPr>
          <w:rFonts w:ascii="Calibri" w:hAnsi="Calibri" w:cs="Calibri"/>
          <w:b/>
          <w:sz w:val="22"/>
          <w:szCs w:val="22"/>
        </w:rPr>
      </w:pPr>
    </w:p>
    <w:p w:rsidR="00601BB7" w:rsidRDefault="00601BB7" w:rsidP="00601BB7">
      <w:pPr>
        <w:autoSpaceDE w:val="0"/>
        <w:autoSpaceDN w:val="0"/>
        <w:adjustRightInd w:val="0"/>
        <w:ind w:firstLine="720"/>
        <w:rPr>
          <w:rFonts w:ascii="Calibri" w:hAnsi="Calibri" w:cs="Calibri"/>
          <w:sz w:val="22"/>
          <w:szCs w:val="22"/>
        </w:rPr>
      </w:pPr>
    </w:p>
    <w:p w:rsidR="004402BD" w:rsidRDefault="004402BD" w:rsidP="004402BD">
      <w:pPr>
        <w:autoSpaceDE w:val="0"/>
        <w:autoSpaceDN w:val="0"/>
        <w:adjustRightInd w:val="0"/>
        <w:rPr>
          <w:rFonts w:ascii="Calibri" w:hAnsi="Calibri" w:cs="Calibri"/>
          <w:sz w:val="22"/>
          <w:szCs w:val="22"/>
        </w:rPr>
      </w:pPr>
    </w:p>
    <w:p w:rsidR="004402BD" w:rsidRDefault="004402BD" w:rsidP="004402BD">
      <w:pPr>
        <w:autoSpaceDE w:val="0"/>
        <w:autoSpaceDN w:val="0"/>
        <w:adjustRightInd w:val="0"/>
        <w:rPr>
          <w:rFonts w:ascii="Calibri" w:hAnsi="Calibri" w:cs="Calibri"/>
          <w:sz w:val="22"/>
          <w:szCs w:val="22"/>
        </w:rPr>
      </w:pPr>
      <w:r>
        <w:rPr>
          <w:rFonts w:ascii="Arial" w:eastAsia="Arial" w:hAnsi="Arial" w:cs="Arial" w:hint="eastAsia"/>
          <w:sz w:val="22"/>
          <w:szCs w:val="22"/>
        </w:rPr>
        <w:lastRenderedPageBreak/>
        <w:t>􀀀</w:t>
      </w:r>
      <w:r>
        <w:rPr>
          <w:rFonts w:ascii="SymbolMT" w:hAnsi="SymbolMT" w:cs="SymbolMT"/>
          <w:sz w:val="22"/>
          <w:szCs w:val="22"/>
        </w:rPr>
        <w:t xml:space="preserve"> </w:t>
      </w:r>
      <w:r>
        <w:rPr>
          <w:rFonts w:ascii="Calibri" w:hAnsi="Calibri" w:cs="Calibri"/>
          <w:sz w:val="22"/>
          <w:szCs w:val="22"/>
        </w:rPr>
        <w:t>Family given written directions to facility</w:t>
      </w:r>
    </w:p>
    <w:p w:rsidR="004402BD" w:rsidRDefault="004402BD" w:rsidP="004402BD">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Family given phone number of receiving unit or receiving Emergency Department</w:t>
      </w:r>
      <w:r w:rsidR="00347BD1">
        <w:rPr>
          <w:rFonts w:ascii="Calibri" w:hAnsi="Calibri" w:cs="Calibri"/>
          <w:sz w:val="22"/>
          <w:szCs w:val="22"/>
        </w:rPr>
        <w:t xml:space="preserve"> __________</w:t>
      </w:r>
    </w:p>
    <w:p w:rsidR="004402BD" w:rsidRDefault="004402BD" w:rsidP="004402BD">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Family given patient belongings</w:t>
      </w:r>
    </w:p>
    <w:p w:rsidR="00E1447E" w:rsidRDefault="004402BD" w:rsidP="004402BD">
      <w:pPr>
        <w:autoSpaceDE w:val="0"/>
        <w:autoSpaceDN w:val="0"/>
        <w:adjustRightInd w:val="0"/>
        <w:rPr>
          <w:rFonts w:ascii="Calibri" w:hAnsi="Calibri" w:cs="Calibri"/>
          <w:sz w:val="22"/>
          <w:szCs w:val="22"/>
        </w:rPr>
      </w:pPr>
      <w:r>
        <w:rPr>
          <w:rFonts w:ascii="Arial" w:eastAsia="Arial" w:hAnsi="Arial" w:cs="Arial" w:hint="eastAsia"/>
          <w:sz w:val="22"/>
          <w:szCs w:val="22"/>
        </w:rPr>
        <w:t>􀀀</w:t>
      </w:r>
      <w:r>
        <w:rPr>
          <w:rFonts w:ascii="SymbolMT" w:hAnsi="SymbolMT" w:cs="SymbolMT"/>
          <w:sz w:val="22"/>
          <w:szCs w:val="22"/>
        </w:rPr>
        <w:t xml:space="preserve"> </w:t>
      </w:r>
      <w:r>
        <w:rPr>
          <w:rFonts w:ascii="Calibri" w:hAnsi="Calibri" w:cs="Calibri"/>
          <w:sz w:val="22"/>
          <w:szCs w:val="22"/>
        </w:rPr>
        <w:t>Family contact phone number</w:t>
      </w:r>
      <w:proofErr w:type="gramStart"/>
      <w:r>
        <w:rPr>
          <w:rFonts w:ascii="Calibri" w:hAnsi="Calibri" w:cs="Calibri"/>
          <w:sz w:val="22"/>
          <w:szCs w:val="22"/>
        </w:rPr>
        <w:t>:</w:t>
      </w:r>
      <w:r w:rsidR="00DE2410">
        <w:rPr>
          <w:rFonts w:ascii="Calibri" w:hAnsi="Calibri" w:cs="Calibri"/>
          <w:sz w:val="22"/>
          <w:szCs w:val="22"/>
        </w:rPr>
        <w:t>_</w:t>
      </w:r>
      <w:proofErr w:type="gramEnd"/>
      <w:r w:rsidR="00DE2410">
        <w:rPr>
          <w:rFonts w:ascii="Calibri" w:hAnsi="Calibri" w:cs="Calibri"/>
          <w:sz w:val="22"/>
          <w:szCs w:val="22"/>
        </w:rPr>
        <w:t>________________________________</w:t>
      </w:r>
    </w:p>
    <w:p w:rsidR="00291002" w:rsidRDefault="00291002" w:rsidP="004402BD">
      <w:pPr>
        <w:autoSpaceDE w:val="0"/>
        <w:autoSpaceDN w:val="0"/>
        <w:adjustRightInd w:val="0"/>
        <w:rPr>
          <w:rFonts w:ascii="Calibri" w:hAnsi="Calibri" w:cs="Calibri"/>
          <w:sz w:val="22"/>
          <w:szCs w:val="22"/>
        </w:rPr>
      </w:pPr>
    </w:p>
    <w:p w:rsidR="00291002" w:rsidRDefault="00291002" w:rsidP="004402BD">
      <w:pPr>
        <w:autoSpaceDE w:val="0"/>
        <w:autoSpaceDN w:val="0"/>
        <w:adjustRightInd w:val="0"/>
        <w:rPr>
          <w:rFonts w:ascii="Calibri" w:hAnsi="Calibri" w:cs="Calibri"/>
          <w:sz w:val="22"/>
          <w:szCs w:val="22"/>
        </w:rPr>
      </w:pPr>
    </w:p>
    <w:p w:rsidR="00291002" w:rsidRDefault="00291002" w:rsidP="004402BD">
      <w:pPr>
        <w:autoSpaceDE w:val="0"/>
        <w:autoSpaceDN w:val="0"/>
        <w:adjustRightInd w:val="0"/>
        <w:rPr>
          <w:rFonts w:ascii="Calibri" w:hAnsi="Calibri" w:cs="Calibri"/>
          <w:sz w:val="22"/>
          <w:szCs w:val="22"/>
        </w:rPr>
      </w:pPr>
    </w:p>
    <w:p w:rsidR="00291002" w:rsidRDefault="00291002" w:rsidP="004402BD">
      <w:pPr>
        <w:autoSpaceDE w:val="0"/>
        <w:autoSpaceDN w:val="0"/>
        <w:adjustRightInd w:val="0"/>
        <w:rPr>
          <w:rFonts w:ascii="Calibri" w:hAnsi="Calibri" w:cs="Calibri"/>
          <w:sz w:val="22"/>
          <w:szCs w:val="22"/>
        </w:rPr>
      </w:pPr>
    </w:p>
    <w:p w:rsidR="00291002" w:rsidRDefault="00291002" w:rsidP="004402BD">
      <w:pPr>
        <w:autoSpaceDE w:val="0"/>
        <w:autoSpaceDN w:val="0"/>
        <w:adjustRightInd w:val="0"/>
        <w:rPr>
          <w:rFonts w:ascii="Calibri" w:hAnsi="Calibri" w:cs="Calibri"/>
          <w:sz w:val="22"/>
          <w:szCs w:val="22"/>
        </w:rPr>
      </w:pPr>
      <w:r>
        <w:rPr>
          <w:rFonts w:ascii="Calibri" w:hAnsi="Calibri" w:cs="Calibri"/>
          <w:sz w:val="22"/>
          <w:szCs w:val="22"/>
        </w:rPr>
        <w:t xml:space="preserve">Introduction: </w:t>
      </w:r>
    </w:p>
    <w:p w:rsidR="00291002" w:rsidRDefault="00291002" w:rsidP="004402BD">
      <w:pPr>
        <w:autoSpaceDE w:val="0"/>
        <w:autoSpaceDN w:val="0"/>
        <w:adjustRightInd w:val="0"/>
        <w:rPr>
          <w:rFonts w:ascii="Calibri" w:hAnsi="Calibri" w:cs="Calibri"/>
          <w:sz w:val="22"/>
          <w:szCs w:val="22"/>
        </w:rPr>
      </w:pPr>
    </w:p>
    <w:p w:rsidR="00E11AEB" w:rsidRDefault="001E50B0" w:rsidP="004402BD">
      <w:pPr>
        <w:autoSpaceDE w:val="0"/>
        <w:autoSpaceDN w:val="0"/>
        <w:adjustRightInd w:val="0"/>
        <w:rPr>
          <w:rFonts w:ascii="Calibri" w:hAnsi="Calibri" w:cs="Calibri"/>
          <w:sz w:val="22"/>
          <w:szCs w:val="22"/>
        </w:rPr>
      </w:pPr>
      <w:r>
        <w:rPr>
          <w:rFonts w:ascii="Calibri" w:hAnsi="Calibri" w:cs="Calibri"/>
          <w:sz w:val="22"/>
          <w:szCs w:val="22"/>
        </w:rPr>
        <w:t>The following guidelines serve only as</w:t>
      </w:r>
      <w:r w:rsidR="00291002">
        <w:rPr>
          <w:rFonts w:ascii="Calibri" w:hAnsi="Calibri" w:cs="Calibri"/>
          <w:sz w:val="22"/>
          <w:szCs w:val="22"/>
        </w:rPr>
        <w:t xml:space="preserve"> template that facilities may adopt i</w:t>
      </w:r>
      <w:r w:rsidR="00E11AEB">
        <w:rPr>
          <w:rFonts w:ascii="Calibri" w:hAnsi="Calibri" w:cs="Calibri"/>
          <w:sz w:val="22"/>
          <w:szCs w:val="22"/>
        </w:rPr>
        <w:t xml:space="preserve">n order to supplement or enhance the development of pediatric inter-facility transfers.  The decision </w:t>
      </w:r>
      <w:r>
        <w:rPr>
          <w:rFonts w:ascii="Calibri" w:hAnsi="Calibri" w:cs="Calibri"/>
          <w:sz w:val="22"/>
          <w:szCs w:val="22"/>
        </w:rPr>
        <w:t>to use this resource</w:t>
      </w:r>
      <w:r w:rsidR="00E11AEB">
        <w:rPr>
          <w:rFonts w:ascii="Calibri" w:hAnsi="Calibri" w:cs="Calibri"/>
          <w:sz w:val="22"/>
          <w:szCs w:val="22"/>
        </w:rPr>
        <w:t xml:space="preserve"> in any particular situation always depends </w:t>
      </w:r>
      <w:r w:rsidR="009E6C4A">
        <w:rPr>
          <w:rFonts w:ascii="Calibri" w:hAnsi="Calibri" w:cs="Calibri"/>
          <w:sz w:val="22"/>
          <w:szCs w:val="22"/>
        </w:rPr>
        <w:t>on the independent medical judg</w:t>
      </w:r>
      <w:r w:rsidR="00E11AEB">
        <w:rPr>
          <w:rFonts w:ascii="Calibri" w:hAnsi="Calibri" w:cs="Calibri"/>
          <w:sz w:val="22"/>
          <w:szCs w:val="22"/>
        </w:rPr>
        <w:t xml:space="preserve">ment of the medical provider. </w:t>
      </w:r>
    </w:p>
    <w:p w:rsidR="00E11AEB" w:rsidRDefault="00E11AEB" w:rsidP="004402BD">
      <w:pPr>
        <w:autoSpaceDE w:val="0"/>
        <w:autoSpaceDN w:val="0"/>
        <w:adjustRightInd w:val="0"/>
        <w:rPr>
          <w:rFonts w:ascii="Calibri" w:hAnsi="Calibri" w:cs="Calibri"/>
          <w:sz w:val="22"/>
          <w:szCs w:val="22"/>
        </w:rPr>
      </w:pPr>
    </w:p>
    <w:p w:rsidR="00E11AEB" w:rsidRPr="00291002" w:rsidRDefault="00B74D38" w:rsidP="004402BD">
      <w:pPr>
        <w:autoSpaceDE w:val="0"/>
        <w:autoSpaceDN w:val="0"/>
        <w:adjustRightInd w:val="0"/>
        <w:rPr>
          <w:rFonts w:ascii="Calibri" w:hAnsi="Calibri" w:cs="Calibri"/>
          <w:sz w:val="22"/>
          <w:szCs w:val="22"/>
        </w:rPr>
      </w:pPr>
      <w:r>
        <w:rPr>
          <w:rFonts w:ascii="Calibri" w:hAnsi="Calibri" w:cs="Calibri"/>
          <w:sz w:val="22"/>
          <w:szCs w:val="22"/>
        </w:rPr>
        <w:t>Development of the transfer</w:t>
      </w:r>
      <w:r w:rsidR="00EE16C1">
        <w:rPr>
          <w:rFonts w:ascii="Calibri" w:hAnsi="Calibri" w:cs="Calibri"/>
          <w:sz w:val="22"/>
          <w:szCs w:val="22"/>
        </w:rPr>
        <w:t xml:space="preserve"> guideline template </w:t>
      </w:r>
      <w:r>
        <w:rPr>
          <w:rFonts w:ascii="Calibri" w:hAnsi="Calibri" w:cs="Calibri"/>
          <w:sz w:val="22"/>
          <w:szCs w:val="22"/>
        </w:rPr>
        <w:t xml:space="preserve">is </w:t>
      </w:r>
      <w:r w:rsidR="00E11AEB">
        <w:rPr>
          <w:rFonts w:ascii="Calibri" w:hAnsi="Calibri" w:cs="Calibri"/>
          <w:sz w:val="22"/>
          <w:szCs w:val="22"/>
        </w:rPr>
        <w:t xml:space="preserve">in accordance with published standards (print </w:t>
      </w:r>
      <w:r w:rsidR="00EE16C1">
        <w:rPr>
          <w:rFonts w:ascii="Calibri" w:hAnsi="Calibri" w:cs="Calibri"/>
          <w:sz w:val="22"/>
          <w:szCs w:val="22"/>
        </w:rPr>
        <w:t>and</w:t>
      </w:r>
      <w:r>
        <w:rPr>
          <w:rFonts w:ascii="Calibri" w:hAnsi="Calibri" w:cs="Calibri"/>
          <w:sz w:val="22"/>
          <w:szCs w:val="22"/>
        </w:rPr>
        <w:t xml:space="preserve"> internet) across the nation, publication</w:t>
      </w:r>
      <w:r w:rsidR="00EE16C1">
        <w:rPr>
          <w:rFonts w:ascii="Calibri" w:hAnsi="Calibri" w:cs="Calibri"/>
          <w:sz w:val="22"/>
          <w:szCs w:val="22"/>
        </w:rPr>
        <w:t xml:space="preserve"> from the AAP (American Academy of Pediatrics) as well as published National Highway and Transportation Safety Administration standards (NHTSA) in regards to mode of transport.  </w:t>
      </w:r>
    </w:p>
    <w:sectPr w:rsidR="00E11AEB" w:rsidRPr="00291002" w:rsidSect="00E1447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C4A" w:rsidRDefault="00A11C4A" w:rsidP="00F53842">
      <w:r>
        <w:separator/>
      </w:r>
    </w:p>
  </w:endnote>
  <w:endnote w:type="continuationSeparator" w:id="0">
    <w:p w:rsidR="00A11C4A" w:rsidRDefault="00A11C4A" w:rsidP="00F5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45" w:rsidRDefault="004F0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B0D" w:rsidRPr="00FB60C8" w:rsidRDefault="008A5235" w:rsidP="00463FAA">
    <w:pPr>
      <w:pStyle w:val="Footer"/>
      <w:rPr>
        <w:sz w:val="22"/>
        <w:szCs w:val="22"/>
      </w:rPr>
    </w:pPr>
    <w:r>
      <w:rPr>
        <w:color w:val="215868" w:themeColor="accent5" w:themeShade="80"/>
        <w:sz w:val="20"/>
        <w:szCs w:val="20"/>
      </w:rPr>
      <w:t>Resource Template</w:t>
    </w:r>
    <w:r w:rsidR="00190937">
      <w:rPr>
        <w:color w:val="215868" w:themeColor="accent5" w:themeShade="80"/>
        <w:sz w:val="20"/>
        <w:szCs w:val="20"/>
      </w:rPr>
      <w:t>:</w:t>
    </w:r>
    <w:r w:rsidR="000D1B0D" w:rsidRPr="00463FAA">
      <w:rPr>
        <w:color w:val="215868" w:themeColor="accent5" w:themeShade="80"/>
        <w:sz w:val="20"/>
        <w:szCs w:val="20"/>
      </w:rPr>
      <w:t xml:space="preserve"> </w:t>
    </w:r>
    <w:r w:rsidR="00190937">
      <w:rPr>
        <w:color w:val="215868" w:themeColor="accent5" w:themeShade="80"/>
        <w:sz w:val="20"/>
        <w:szCs w:val="20"/>
      </w:rPr>
      <w:t xml:space="preserve">Pediatric </w:t>
    </w:r>
    <w:r w:rsidR="000D1B0D" w:rsidRPr="00463FAA">
      <w:rPr>
        <w:color w:val="215868" w:themeColor="accent5" w:themeShade="80"/>
        <w:sz w:val="20"/>
        <w:szCs w:val="20"/>
      </w:rPr>
      <w:t>Transfer Guidelines</w:t>
    </w:r>
    <w:r w:rsidR="00190937">
      <w:rPr>
        <w:color w:val="215868" w:themeColor="accent5" w:themeShade="80"/>
        <w:sz w:val="20"/>
        <w:szCs w:val="20"/>
      </w:rPr>
      <w:t xml:space="preserve"> and Consultation </w:t>
    </w:r>
    <w:r w:rsidR="00FB60C8" w:rsidRPr="00463FAA">
      <w:rPr>
        <w:color w:val="215868" w:themeColor="accent5" w:themeShade="80"/>
        <w:sz w:val="20"/>
        <w:szCs w:val="20"/>
      </w:rPr>
      <w:t>2018</w:t>
    </w:r>
    <w:r w:rsidR="000D1B0D">
      <w:tab/>
    </w:r>
  </w:p>
  <w:p w:rsidR="000D1B0D" w:rsidRDefault="000D1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45" w:rsidRDefault="004F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C4A" w:rsidRDefault="00A11C4A" w:rsidP="00F53842">
      <w:r>
        <w:separator/>
      </w:r>
    </w:p>
  </w:footnote>
  <w:footnote w:type="continuationSeparator" w:id="0">
    <w:p w:rsidR="00A11C4A" w:rsidRDefault="00A11C4A" w:rsidP="00F53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45" w:rsidRDefault="004F0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7E" w:rsidRDefault="000D1B0D" w:rsidP="000D1B0D">
    <w:pPr>
      <w:pStyle w:val="Header"/>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45" w:rsidRDefault="004F0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DDD"/>
    <w:multiLevelType w:val="hybridMultilevel"/>
    <w:tmpl w:val="DDB28572"/>
    <w:lvl w:ilvl="0" w:tplc="BF76AA5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C75005"/>
    <w:multiLevelType w:val="hybridMultilevel"/>
    <w:tmpl w:val="2FEA826A"/>
    <w:lvl w:ilvl="0" w:tplc="308614C6">
      <w:start w:val="9"/>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F84846"/>
    <w:multiLevelType w:val="hybridMultilevel"/>
    <w:tmpl w:val="7954ED3A"/>
    <w:lvl w:ilvl="0" w:tplc="3490F764">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B77FE8"/>
    <w:multiLevelType w:val="hybridMultilevel"/>
    <w:tmpl w:val="96ACEC4A"/>
    <w:lvl w:ilvl="0" w:tplc="B492E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D46A56"/>
    <w:multiLevelType w:val="hybridMultilevel"/>
    <w:tmpl w:val="B0322292"/>
    <w:lvl w:ilvl="0" w:tplc="2D28C3D0">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4E718A"/>
    <w:multiLevelType w:val="hybridMultilevel"/>
    <w:tmpl w:val="8C74B2C2"/>
    <w:lvl w:ilvl="0" w:tplc="851CE52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F0573CF"/>
    <w:multiLevelType w:val="hybridMultilevel"/>
    <w:tmpl w:val="CD5CE84A"/>
    <w:lvl w:ilvl="0" w:tplc="6D7E0522">
      <w:start w:val="3"/>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3F543F37"/>
    <w:multiLevelType w:val="hybridMultilevel"/>
    <w:tmpl w:val="0D665B2C"/>
    <w:lvl w:ilvl="0" w:tplc="EF8C912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4100E7"/>
    <w:multiLevelType w:val="hybridMultilevel"/>
    <w:tmpl w:val="3D009D6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033577"/>
    <w:multiLevelType w:val="hybridMultilevel"/>
    <w:tmpl w:val="4350D796"/>
    <w:lvl w:ilvl="0" w:tplc="98626E8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AC2554A"/>
    <w:multiLevelType w:val="hybridMultilevel"/>
    <w:tmpl w:val="F02A308E"/>
    <w:lvl w:ilvl="0" w:tplc="23166166">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2"/>
  </w:num>
  <w:num w:numId="3">
    <w:abstractNumId w:val="4"/>
  </w:num>
  <w:num w:numId="4">
    <w:abstractNumId w:val="6"/>
  </w:num>
  <w:num w:numId="5">
    <w:abstractNumId w:val="1"/>
  </w:num>
  <w:num w:numId="6">
    <w:abstractNumId w:val="9"/>
  </w:num>
  <w:num w:numId="7">
    <w:abstractNumId w:val="3"/>
  </w:num>
  <w:num w:numId="8">
    <w:abstractNumId w:val="8"/>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9F57C8-A21D-4E6C-AC36-2E9A70A35C1C}"/>
    <w:docVar w:name="dgnword-eventsink" w:val="201497088"/>
  </w:docVars>
  <w:rsids>
    <w:rsidRoot w:val="003C7FB6"/>
    <w:rsid w:val="000A2C3E"/>
    <w:rsid w:val="000A79AB"/>
    <w:rsid w:val="000B7ECF"/>
    <w:rsid w:val="000D1B0D"/>
    <w:rsid w:val="00102959"/>
    <w:rsid w:val="00180305"/>
    <w:rsid w:val="00185C89"/>
    <w:rsid w:val="00190937"/>
    <w:rsid w:val="001E50B0"/>
    <w:rsid w:val="00234A29"/>
    <w:rsid w:val="00244E99"/>
    <w:rsid w:val="0025082D"/>
    <w:rsid w:val="00276C10"/>
    <w:rsid w:val="002817C9"/>
    <w:rsid w:val="00291002"/>
    <w:rsid w:val="00293D6C"/>
    <w:rsid w:val="002B51D1"/>
    <w:rsid w:val="00347BD1"/>
    <w:rsid w:val="0035182B"/>
    <w:rsid w:val="003578D5"/>
    <w:rsid w:val="003865C0"/>
    <w:rsid w:val="003C4700"/>
    <w:rsid w:val="003C7FB6"/>
    <w:rsid w:val="003D3AD0"/>
    <w:rsid w:val="00417CD5"/>
    <w:rsid w:val="00431CEF"/>
    <w:rsid w:val="004402BD"/>
    <w:rsid w:val="00463FAA"/>
    <w:rsid w:val="004A06C5"/>
    <w:rsid w:val="004E1B2D"/>
    <w:rsid w:val="004E4EF5"/>
    <w:rsid w:val="004F0E45"/>
    <w:rsid w:val="005067DA"/>
    <w:rsid w:val="00540733"/>
    <w:rsid w:val="00584ADC"/>
    <w:rsid w:val="00586736"/>
    <w:rsid w:val="00593EDC"/>
    <w:rsid w:val="005D79D3"/>
    <w:rsid w:val="005F35BB"/>
    <w:rsid w:val="00601BB7"/>
    <w:rsid w:val="006436AA"/>
    <w:rsid w:val="00644EDE"/>
    <w:rsid w:val="00672CEC"/>
    <w:rsid w:val="00696F61"/>
    <w:rsid w:val="006E79ED"/>
    <w:rsid w:val="006F211E"/>
    <w:rsid w:val="00716921"/>
    <w:rsid w:val="007247EC"/>
    <w:rsid w:val="007A26DD"/>
    <w:rsid w:val="008265F9"/>
    <w:rsid w:val="0083357C"/>
    <w:rsid w:val="008338AD"/>
    <w:rsid w:val="00862C12"/>
    <w:rsid w:val="00873EEF"/>
    <w:rsid w:val="00890F7E"/>
    <w:rsid w:val="008A5235"/>
    <w:rsid w:val="00955CCC"/>
    <w:rsid w:val="00972311"/>
    <w:rsid w:val="009B50CA"/>
    <w:rsid w:val="009E6C4A"/>
    <w:rsid w:val="00A0333A"/>
    <w:rsid w:val="00A11C4A"/>
    <w:rsid w:val="00A412CE"/>
    <w:rsid w:val="00A96DDE"/>
    <w:rsid w:val="00AE2A12"/>
    <w:rsid w:val="00B74D38"/>
    <w:rsid w:val="00B76C7C"/>
    <w:rsid w:val="00BB0083"/>
    <w:rsid w:val="00BC0C84"/>
    <w:rsid w:val="00BD7B4D"/>
    <w:rsid w:val="00BE55BD"/>
    <w:rsid w:val="00C2120C"/>
    <w:rsid w:val="00C31787"/>
    <w:rsid w:val="00D33344"/>
    <w:rsid w:val="00D41867"/>
    <w:rsid w:val="00DB0719"/>
    <w:rsid w:val="00DC2D8A"/>
    <w:rsid w:val="00DE2410"/>
    <w:rsid w:val="00E11AEB"/>
    <w:rsid w:val="00E1447E"/>
    <w:rsid w:val="00E34BE5"/>
    <w:rsid w:val="00EA7486"/>
    <w:rsid w:val="00EB6A71"/>
    <w:rsid w:val="00EE16C1"/>
    <w:rsid w:val="00F06F3B"/>
    <w:rsid w:val="00FB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89C415"/>
  <w15:docId w15:val="{A5FA540E-9996-40AA-8A39-2A686F97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47E"/>
    <w:rPr>
      <w:sz w:val="24"/>
      <w:szCs w:val="24"/>
    </w:rPr>
  </w:style>
  <w:style w:type="paragraph" w:styleId="Heading1">
    <w:name w:val="heading 1"/>
    <w:basedOn w:val="Normal"/>
    <w:next w:val="Normal"/>
    <w:qFormat/>
    <w:rsid w:val="00E1447E"/>
    <w:pPr>
      <w:keepNext/>
      <w:autoSpaceDE w:val="0"/>
      <w:autoSpaceDN w:val="0"/>
      <w:adjustRightInd w:val="0"/>
      <w:jc w:val="center"/>
      <w:outlineLvl w:val="0"/>
    </w:pPr>
    <w:rPr>
      <w:b/>
      <w:bCs/>
      <w:u w:val="single"/>
    </w:rPr>
  </w:style>
  <w:style w:type="paragraph" w:styleId="Heading2">
    <w:name w:val="heading 2"/>
    <w:basedOn w:val="Normal"/>
    <w:next w:val="Normal"/>
    <w:qFormat/>
    <w:rsid w:val="00E1447E"/>
    <w:pPr>
      <w:keepNext/>
      <w:autoSpaceDE w:val="0"/>
      <w:autoSpaceDN w:val="0"/>
      <w:adjustRightInd w:val="0"/>
      <w:outlineLvl w:val="1"/>
    </w:pPr>
    <w:rPr>
      <w:u w:val="single"/>
    </w:rPr>
  </w:style>
  <w:style w:type="paragraph" w:styleId="Heading3">
    <w:name w:val="heading 3"/>
    <w:basedOn w:val="Normal"/>
    <w:next w:val="Normal"/>
    <w:qFormat/>
    <w:rsid w:val="00E1447E"/>
    <w:pPr>
      <w:keepNext/>
      <w:autoSpaceDE w:val="0"/>
      <w:autoSpaceDN w:val="0"/>
      <w:adjustRightInd w:val="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1447E"/>
    <w:rPr>
      <w:sz w:val="28"/>
    </w:rPr>
  </w:style>
  <w:style w:type="paragraph" w:styleId="Header">
    <w:name w:val="header"/>
    <w:basedOn w:val="Normal"/>
    <w:semiHidden/>
    <w:rsid w:val="00E1447E"/>
    <w:pPr>
      <w:tabs>
        <w:tab w:val="center" w:pos="4320"/>
        <w:tab w:val="right" w:pos="8640"/>
      </w:tabs>
    </w:pPr>
  </w:style>
  <w:style w:type="paragraph" w:styleId="Footer">
    <w:name w:val="footer"/>
    <w:basedOn w:val="Normal"/>
    <w:link w:val="FooterChar"/>
    <w:uiPriority w:val="99"/>
    <w:rsid w:val="00E1447E"/>
    <w:pPr>
      <w:tabs>
        <w:tab w:val="center" w:pos="4320"/>
        <w:tab w:val="right" w:pos="8640"/>
      </w:tabs>
    </w:pPr>
  </w:style>
  <w:style w:type="character" w:customStyle="1" w:styleId="FooterChar">
    <w:name w:val="Footer Char"/>
    <w:basedOn w:val="DefaultParagraphFont"/>
    <w:link w:val="Footer"/>
    <w:uiPriority w:val="99"/>
    <w:rsid w:val="000D1B0D"/>
    <w:rPr>
      <w:sz w:val="24"/>
      <w:szCs w:val="24"/>
    </w:rPr>
  </w:style>
  <w:style w:type="paragraph" w:styleId="BalloonText">
    <w:name w:val="Balloon Text"/>
    <w:basedOn w:val="Normal"/>
    <w:link w:val="BalloonTextChar"/>
    <w:uiPriority w:val="99"/>
    <w:semiHidden/>
    <w:unhideWhenUsed/>
    <w:rsid w:val="000D1B0D"/>
    <w:rPr>
      <w:rFonts w:ascii="Tahoma" w:hAnsi="Tahoma" w:cs="Tahoma"/>
      <w:sz w:val="16"/>
      <w:szCs w:val="16"/>
    </w:rPr>
  </w:style>
  <w:style w:type="character" w:customStyle="1" w:styleId="BalloonTextChar">
    <w:name w:val="Balloon Text Char"/>
    <w:basedOn w:val="DefaultParagraphFont"/>
    <w:link w:val="BalloonText"/>
    <w:uiPriority w:val="99"/>
    <w:semiHidden/>
    <w:rsid w:val="000D1B0D"/>
    <w:rPr>
      <w:rFonts w:ascii="Tahoma" w:hAnsi="Tahoma" w:cs="Tahoma"/>
      <w:sz w:val="16"/>
      <w:szCs w:val="16"/>
    </w:rPr>
  </w:style>
  <w:style w:type="character" w:styleId="CommentReference">
    <w:name w:val="annotation reference"/>
    <w:basedOn w:val="DefaultParagraphFont"/>
    <w:uiPriority w:val="99"/>
    <w:semiHidden/>
    <w:unhideWhenUsed/>
    <w:rsid w:val="00D41867"/>
    <w:rPr>
      <w:sz w:val="16"/>
      <w:szCs w:val="16"/>
    </w:rPr>
  </w:style>
  <w:style w:type="paragraph" w:styleId="CommentText">
    <w:name w:val="annotation text"/>
    <w:basedOn w:val="Normal"/>
    <w:link w:val="CommentTextChar"/>
    <w:uiPriority w:val="99"/>
    <w:semiHidden/>
    <w:unhideWhenUsed/>
    <w:rsid w:val="00D41867"/>
    <w:rPr>
      <w:sz w:val="20"/>
      <w:szCs w:val="20"/>
    </w:rPr>
  </w:style>
  <w:style w:type="character" w:customStyle="1" w:styleId="CommentTextChar">
    <w:name w:val="Comment Text Char"/>
    <w:basedOn w:val="DefaultParagraphFont"/>
    <w:link w:val="CommentText"/>
    <w:uiPriority w:val="99"/>
    <w:semiHidden/>
    <w:rsid w:val="00D41867"/>
  </w:style>
  <w:style w:type="paragraph" w:styleId="CommentSubject">
    <w:name w:val="annotation subject"/>
    <w:basedOn w:val="CommentText"/>
    <w:next w:val="CommentText"/>
    <w:link w:val="CommentSubjectChar"/>
    <w:uiPriority w:val="99"/>
    <w:semiHidden/>
    <w:unhideWhenUsed/>
    <w:rsid w:val="00D41867"/>
    <w:rPr>
      <w:b/>
      <w:bCs/>
    </w:rPr>
  </w:style>
  <w:style w:type="character" w:customStyle="1" w:styleId="CommentSubjectChar">
    <w:name w:val="Comment Subject Char"/>
    <w:basedOn w:val="CommentTextChar"/>
    <w:link w:val="CommentSubject"/>
    <w:uiPriority w:val="99"/>
    <w:semiHidden/>
    <w:rsid w:val="00D41867"/>
    <w:rPr>
      <w:b/>
      <w:bCs/>
    </w:rPr>
  </w:style>
  <w:style w:type="paragraph" w:styleId="ListParagraph">
    <w:name w:val="List Paragraph"/>
    <w:basedOn w:val="Normal"/>
    <w:uiPriority w:val="34"/>
    <w:qFormat/>
    <w:rsid w:val="00431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52537-885D-4424-9E15-2834D4C3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1795</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Introduction</vt:lpstr>
    </vt:vector>
  </TitlesOfParts>
  <Company>Authorized User</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Authorized User</dc:creator>
  <cp:lastModifiedBy>Lauck,Corolla</cp:lastModifiedBy>
  <cp:revision>2</cp:revision>
  <cp:lastPrinted>2008-03-06T12:07:00Z</cp:lastPrinted>
  <dcterms:created xsi:type="dcterms:W3CDTF">2018-05-14T15:46:00Z</dcterms:created>
  <dcterms:modified xsi:type="dcterms:W3CDTF">2018-05-14T15:46:00Z</dcterms:modified>
</cp:coreProperties>
</file>