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1DE4F" w14:textId="7924B708" w:rsidR="008C1CC5" w:rsidRDefault="008C1CC5" w:rsidP="000904B0">
      <w:pPr>
        <w:jc w:val="both"/>
        <w:rPr>
          <w:rFonts w:ascii="Times" w:hAnsi="Times"/>
          <w:b/>
          <w:sz w:val="22"/>
          <w:szCs w:val="22"/>
        </w:rPr>
      </w:pPr>
    </w:p>
    <w:p w14:paraId="1216EFD9" w14:textId="77777777" w:rsidR="00567FD4" w:rsidRDefault="00567FD4" w:rsidP="00567FD4">
      <w:pPr>
        <w:rPr>
          <w:rFonts w:ascii="Times New Roman" w:hAnsi="Times New Roman" w:cs="Times New Roman"/>
          <w:sz w:val="40"/>
          <w:szCs w:val="40"/>
        </w:rPr>
      </w:pPr>
      <w:r w:rsidRPr="001218CC">
        <w:rPr>
          <w:rFonts w:ascii="Times New Roman" w:hAnsi="Times New Roman" w:cs="Times New Roman"/>
          <w:noProof/>
          <w:sz w:val="40"/>
          <w:szCs w:val="40"/>
          <w:lang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B8F0D6" wp14:editId="6CFC204D">
                <wp:simplePos x="0" y="0"/>
                <wp:positionH relativeFrom="column">
                  <wp:posOffset>5120640</wp:posOffset>
                </wp:positionH>
                <wp:positionV relativeFrom="paragraph">
                  <wp:posOffset>144145</wp:posOffset>
                </wp:positionV>
                <wp:extent cx="586740" cy="1404620"/>
                <wp:effectExtent l="0" t="0" r="3810" b="12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4FA38" w14:textId="77777777" w:rsidR="00173D33" w:rsidRPr="001218CC" w:rsidRDefault="00173D33" w:rsidP="00567FD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18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B8F0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2pt;margin-top:11.35pt;width:46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" stroked="f">
                <v:textbox style="mso-fit-shape-to-text:t">
                  <w:txbxContent>
                    <w:p w14:paraId="60B4FA38" w14:textId="77777777" w:rsidR="00173D33" w:rsidRPr="001218CC" w:rsidRDefault="00173D33" w:rsidP="00567FD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18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FC0371" w14:textId="77777777" w:rsidR="00567FD4" w:rsidRDefault="00567FD4" w:rsidP="00567FD4">
      <w:pPr>
        <w:ind w:left="-993" w:right="-613"/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700CA8" wp14:editId="28A2450D">
                <wp:simplePos x="0" y="0"/>
                <wp:positionH relativeFrom="leftMargin">
                  <wp:posOffset>312420</wp:posOffset>
                </wp:positionH>
                <wp:positionV relativeFrom="paragraph">
                  <wp:posOffset>149225</wp:posOffset>
                </wp:positionV>
                <wp:extent cx="807720" cy="4572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03367" w14:textId="77777777" w:rsidR="00173D33" w:rsidRPr="001218CC" w:rsidRDefault="00173D33" w:rsidP="00567FD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18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STUDENT</w:t>
                            </w:r>
                          </w:p>
                          <w:p w14:paraId="2EF0AFF7" w14:textId="77777777" w:rsidR="00173D33" w:rsidRPr="001218CC" w:rsidRDefault="00173D33" w:rsidP="00567FD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18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0CA8" id="_x0000_s1027" type="#_x0000_t202" style="position:absolute;left:0;text-align:left;margin-left:24.6pt;margin-top:11.75pt;width:63.6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" stroked="f">
                <v:textbox>
                  <w:txbxContent>
                    <w:p w14:paraId="19F03367" w14:textId="77777777" w:rsidR="00173D33" w:rsidRPr="001218CC" w:rsidRDefault="00173D33" w:rsidP="00567FD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18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STUDENT</w:t>
                      </w:r>
                    </w:p>
                    <w:p w14:paraId="2EF0AFF7" w14:textId="77777777" w:rsidR="00173D33" w:rsidRPr="001218CC" w:rsidRDefault="00173D33" w:rsidP="00567FD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18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NUMBER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415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567FD4" w14:paraId="5EF79E6C" w14:textId="77777777" w:rsidTr="00284A1D">
        <w:tc>
          <w:tcPr>
            <w:tcW w:w="851" w:type="dxa"/>
          </w:tcPr>
          <w:p w14:paraId="231CD4F4" w14:textId="77777777" w:rsidR="00567FD4" w:rsidRDefault="00567FD4" w:rsidP="00284A1D"/>
        </w:tc>
        <w:tc>
          <w:tcPr>
            <w:tcW w:w="851" w:type="dxa"/>
          </w:tcPr>
          <w:p w14:paraId="24225262" w14:textId="77777777" w:rsidR="00567FD4" w:rsidRDefault="00567FD4" w:rsidP="00284A1D"/>
        </w:tc>
        <w:tc>
          <w:tcPr>
            <w:tcW w:w="851" w:type="dxa"/>
          </w:tcPr>
          <w:p w14:paraId="53BF46DA" w14:textId="77777777" w:rsidR="00567FD4" w:rsidRDefault="00567FD4" w:rsidP="00284A1D"/>
        </w:tc>
        <w:tc>
          <w:tcPr>
            <w:tcW w:w="851" w:type="dxa"/>
          </w:tcPr>
          <w:p w14:paraId="6C0DFD72" w14:textId="77777777" w:rsidR="00567FD4" w:rsidRDefault="00567FD4" w:rsidP="00284A1D"/>
        </w:tc>
        <w:tc>
          <w:tcPr>
            <w:tcW w:w="851" w:type="dxa"/>
          </w:tcPr>
          <w:p w14:paraId="6FC0FFF6" w14:textId="77777777" w:rsidR="00567FD4" w:rsidRDefault="00567FD4" w:rsidP="00284A1D"/>
        </w:tc>
        <w:tc>
          <w:tcPr>
            <w:tcW w:w="851" w:type="dxa"/>
          </w:tcPr>
          <w:p w14:paraId="5A2882D1" w14:textId="77777777" w:rsidR="00567FD4" w:rsidRDefault="00567FD4" w:rsidP="00284A1D"/>
        </w:tc>
        <w:tc>
          <w:tcPr>
            <w:tcW w:w="851" w:type="dxa"/>
          </w:tcPr>
          <w:p w14:paraId="5F2F6EE8" w14:textId="77777777" w:rsidR="00567FD4" w:rsidRDefault="00567FD4" w:rsidP="00284A1D"/>
        </w:tc>
        <w:tc>
          <w:tcPr>
            <w:tcW w:w="851" w:type="dxa"/>
          </w:tcPr>
          <w:p w14:paraId="39BE9219" w14:textId="77777777" w:rsidR="00567FD4" w:rsidRDefault="00567FD4" w:rsidP="00284A1D"/>
        </w:tc>
      </w:tr>
    </w:tbl>
    <w:tbl>
      <w:tblPr>
        <w:tblStyle w:val="TableGrid"/>
        <w:tblpPr w:leftFromText="180" w:rightFromText="180" w:vertAnchor="text" w:horzAnchor="margin" w:tblpXSpec="right" w:tblpY="-309"/>
        <w:tblW w:w="0" w:type="auto"/>
        <w:tblLook w:val="04A0" w:firstRow="1" w:lastRow="0" w:firstColumn="1" w:lastColumn="0" w:noHBand="0" w:noVBand="1"/>
      </w:tblPr>
      <w:tblGrid>
        <w:gridCol w:w="851"/>
      </w:tblGrid>
      <w:tr w:rsidR="00567FD4" w14:paraId="0B1EE2BC" w14:textId="77777777" w:rsidTr="00284A1D">
        <w:tc>
          <w:tcPr>
            <w:tcW w:w="851" w:type="dxa"/>
          </w:tcPr>
          <w:p w14:paraId="5C85912A" w14:textId="77777777" w:rsidR="00567FD4" w:rsidRDefault="00567FD4" w:rsidP="00284A1D"/>
        </w:tc>
      </w:tr>
    </w:tbl>
    <w:p w14:paraId="3AECFE0B" w14:textId="77777777" w:rsidR="00567FD4" w:rsidRDefault="00567FD4" w:rsidP="00567FD4"/>
    <w:p w14:paraId="30DACB3B" w14:textId="77777777" w:rsidR="00567FD4" w:rsidRDefault="00567FD4" w:rsidP="00567FD4"/>
    <w:p w14:paraId="54B36B1A" w14:textId="77777777" w:rsidR="00567FD4" w:rsidRDefault="00567FD4" w:rsidP="00567FD4"/>
    <w:p w14:paraId="0220A807" w14:textId="77777777" w:rsidR="00567FD4" w:rsidRPr="003B7FE5" w:rsidRDefault="00567FD4" w:rsidP="00567F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ACCOUNTING</w:t>
      </w:r>
      <w:r w:rsidRPr="003B7FE5">
        <w:rPr>
          <w:rFonts w:ascii="Times New Roman" w:hAnsi="Times New Roman" w:cs="Times New Roman"/>
          <w:b/>
          <w:sz w:val="40"/>
          <w:szCs w:val="40"/>
        </w:rPr>
        <w:t xml:space="preserve"> UNITS 3 &amp; 4 </w:t>
      </w:r>
    </w:p>
    <w:p w14:paraId="39DAD761" w14:textId="77777777" w:rsidR="00567FD4" w:rsidRDefault="00567FD4" w:rsidP="00567FD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2019</w:t>
      </w:r>
    </w:p>
    <w:p w14:paraId="1B857EFB" w14:textId="77777777" w:rsidR="00567FD4" w:rsidRPr="00DB61AF" w:rsidRDefault="00567FD4" w:rsidP="00567FD4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B652C63" w14:textId="749E477B" w:rsidR="00567FD4" w:rsidRPr="00EE4A97" w:rsidRDefault="00567FD4" w:rsidP="00567F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A97">
        <w:rPr>
          <w:rFonts w:ascii="Times New Roman" w:hAnsi="Times New Roman" w:cs="Times New Roman"/>
          <w:b/>
          <w:sz w:val="32"/>
          <w:szCs w:val="32"/>
        </w:rPr>
        <w:t xml:space="preserve">TRIAL EXAM </w:t>
      </w:r>
      <w:r w:rsidR="004D6235">
        <w:rPr>
          <w:rFonts w:ascii="Times New Roman" w:hAnsi="Times New Roman" w:cs="Times New Roman"/>
          <w:b/>
          <w:sz w:val="32"/>
          <w:szCs w:val="32"/>
        </w:rPr>
        <w:t>1</w:t>
      </w:r>
      <w:r w:rsidRPr="00EE4A9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364BD90" w14:textId="77777777" w:rsidR="00567FD4" w:rsidRPr="007275CC" w:rsidRDefault="00567FD4" w:rsidP="00567FD4">
      <w:pPr>
        <w:jc w:val="center"/>
        <w:rPr>
          <w:rFonts w:ascii="Times New Roman" w:hAnsi="Times New Roman" w:cs="Times New Roman"/>
          <w:sz w:val="22"/>
          <w:szCs w:val="22"/>
        </w:rPr>
      </w:pPr>
      <w:r w:rsidRPr="007275CC">
        <w:rPr>
          <w:rFonts w:ascii="Times New Roman" w:hAnsi="Times New Roman" w:cs="Times New Roman"/>
          <w:sz w:val="22"/>
          <w:szCs w:val="22"/>
        </w:rPr>
        <w:t>Reading time: 15 minutes</w:t>
      </w:r>
    </w:p>
    <w:p w14:paraId="6AC910DB" w14:textId="77777777" w:rsidR="00567FD4" w:rsidRPr="007275CC" w:rsidRDefault="00567FD4" w:rsidP="00567FD4">
      <w:pPr>
        <w:jc w:val="center"/>
        <w:rPr>
          <w:rFonts w:ascii="Times New Roman" w:hAnsi="Times New Roman" w:cs="Times New Roman"/>
          <w:sz w:val="22"/>
          <w:szCs w:val="22"/>
        </w:rPr>
      </w:pPr>
      <w:r w:rsidRPr="007275CC">
        <w:rPr>
          <w:rFonts w:ascii="Times New Roman" w:hAnsi="Times New Roman" w:cs="Times New Roman"/>
          <w:sz w:val="22"/>
          <w:szCs w:val="22"/>
        </w:rPr>
        <w:t>Writing time: 2 hours</w:t>
      </w:r>
    </w:p>
    <w:p w14:paraId="3E988FB4" w14:textId="77777777" w:rsidR="00567FD4" w:rsidRDefault="00567FD4" w:rsidP="00567FD4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DCDC6D3" w14:textId="77777777" w:rsidR="00567FD4" w:rsidRPr="007275CC" w:rsidRDefault="00567FD4" w:rsidP="00567F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5CC">
        <w:rPr>
          <w:rFonts w:ascii="Times New Roman" w:hAnsi="Times New Roman" w:cs="Times New Roman"/>
          <w:b/>
          <w:sz w:val="32"/>
          <w:szCs w:val="32"/>
        </w:rPr>
        <w:t>QUESTION BOOK</w:t>
      </w:r>
    </w:p>
    <w:p w14:paraId="5A519612" w14:textId="77777777" w:rsidR="00567FD4" w:rsidRDefault="00567FD4" w:rsidP="00567FD4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6F70F7A" w14:textId="77777777" w:rsidR="00567FD4" w:rsidRPr="007275CC" w:rsidRDefault="00567FD4" w:rsidP="00567FD4">
      <w:pPr>
        <w:jc w:val="center"/>
        <w:rPr>
          <w:rFonts w:ascii="Times New Roman" w:hAnsi="Times New Roman" w:cs="Times New Roma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3FCA27" wp14:editId="4E3B307B">
                <wp:simplePos x="0" y="0"/>
                <wp:positionH relativeFrom="margin">
                  <wp:align>right</wp:align>
                </wp:positionH>
                <wp:positionV relativeFrom="paragraph">
                  <wp:posOffset>4440555</wp:posOffset>
                </wp:positionV>
                <wp:extent cx="5661660" cy="1404620"/>
                <wp:effectExtent l="0" t="0" r="15240" b="184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B5D63" w14:textId="77777777" w:rsidR="00173D33" w:rsidRPr="00057EA4" w:rsidRDefault="00173D33" w:rsidP="00567F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zh-CN"/>
                              </w:rPr>
                            </w:pPr>
                            <w:r w:rsidRPr="00057EA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zh-CN"/>
                              </w:rPr>
                              <w:t>Students are NOT permitted to bring mobile phones and/or any other unauthorised electronic devices into the examination room</w:t>
                            </w:r>
                          </w:p>
                          <w:p w14:paraId="7D5A83D1" w14:textId="77777777" w:rsidR="00173D33" w:rsidRDefault="00173D33" w:rsidP="00567FD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3FCA27" id="_x0000_s1028" type="#_x0000_t202" style="position:absolute;left:0;text-align:left;margin-left:394.6pt;margin-top:349.65pt;width:445.8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">
                <v:textbox style="mso-fit-shape-to-text:t">
                  <w:txbxContent>
                    <w:p w14:paraId="629B5D63" w14:textId="77777777" w:rsidR="00173D33" w:rsidRPr="00057EA4" w:rsidRDefault="00173D33" w:rsidP="00567FD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lang w:eastAsia="zh-CN"/>
                        </w:rPr>
                      </w:pPr>
                      <w:r w:rsidRPr="00057EA4">
                        <w:rPr>
                          <w:rFonts w:ascii="Times New Roman" w:hAnsi="Times New Roman" w:cs="Times New Roman"/>
                          <w:b/>
                          <w:bCs/>
                          <w:lang w:eastAsia="zh-CN"/>
                        </w:rPr>
                        <w:t>Students are NOT permitted to bring mobile phones and/or any other unauthorised electronic devices into the examination room</w:t>
                      </w:r>
                    </w:p>
                    <w:p w14:paraId="7D5A83D1" w14:textId="77777777" w:rsidR="00173D33" w:rsidRDefault="00173D33" w:rsidP="00567FD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BFB154" wp14:editId="0802CAC5">
                <wp:simplePos x="0" y="0"/>
                <wp:positionH relativeFrom="margin">
                  <wp:posOffset>60960</wp:posOffset>
                </wp:positionH>
                <wp:positionV relativeFrom="paragraph">
                  <wp:posOffset>1138555</wp:posOffset>
                </wp:positionV>
                <wp:extent cx="5684520" cy="3169920"/>
                <wp:effectExtent l="0" t="0" r="1143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84520" cy="316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FD580" w14:textId="77777777" w:rsidR="00173D33" w:rsidRPr="003B0FB8" w:rsidRDefault="00173D33" w:rsidP="00567FD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</w:pPr>
                            <w:r w:rsidRPr="003B0FB8"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  <w:t xml:space="preserve">Students are permitted to bring into the examination room: pens, pencils, highlighters, erasers, sharpeners, rulers and one scientific calculator. </w:t>
                            </w:r>
                          </w:p>
                          <w:p w14:paraId="072E4A9F" w14:textId="77777777" w:rsidR="00173D33" w:rsidRPr="003B0FB8" w:rsidRDefault="00173D33" w:rsidP="00567FD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</w:pPr>
                            <w:r w:rsidRPr="003B0FB8"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  <w:t>Students are NOT permitted to bring into the examination room: blank sheets of paper and/or correction fluid/tape</w:t>
                            </w:r>
                          </w:p>
                          <w:p w14:paraId="15F1754E" w14:textId="77777777" w:rsidR="00173D33" w:rsidRPr="003B0FB8" w:rsidRDefault="00173D33" w:rsidP="00567FD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B0FB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Materials supplied </w:t>
                            </w:r>
                          </w:p>
                          <w:p w14:paraId="6B2DE602" w14:textId="5E6F7391" w:rsidR="00173D33" w:rsidRPr="00C735CE" w:rsidRDefault="00173D33" w:rsidP="00567FD4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Question book of 10</w:t>
                            </w:r>
                            <w:r w:rsidRPr="00C735CE">
                              <w:rPr>
                                <w:rFonts w:ascii="Times New Roman" w:hAnsi="Times New Roman" w:cs="Times New Roman"/>
                              </w:rPr>
                              <w:t xml:space="preserve"> pages </w:t>
                            </w:r>
                          </w:p>
                          <w:p w14:paraId="5ADDCF2A" w14:textId="78ECEF26" w:rsidR="00173D33" w:rsidRPr="00C735CE" w:rsidRDefault="00CD65D5" w:rsidP="00567FD4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Answer book of 13</w:t>
                            </w:r>
                            <w:r w:rsidR="00173D33" w:rsidRPr="00C735CE">
                              <w:rPr>
                                <w:rFonts w:ascii="Times New Roman" w:hAnsi="Times New Roman" w:cs="Times New Roman"/>
                              </w:rPr>
                              <w:t xml:space="preserve"> pages</w:t>
                            </w:r>
                          </w:p>
                          <w:p w14:paraId="0A616297" w14:textId="77777777" w:rsidR="00173D33" w:rsidRDefault="00173D33" w:rsidP="00567FD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B0FB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Instructions </w:t>
                            </w:r>
                          </w:p>
                          <w:p w14:paraId="550FF6A6" w14:textId="77777777" w:rsidR="00173D33" w:rsidRPr="00C735CE" w:rsidRDefault="00173D33" w:rsidP="00567FD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735CE">
                              <w:rPr>
                                <w:rFonts w:ascii="Times New Roman" w:hAnsi="Times New Roman" w:cs="Times New Roman"/>
                              </w:rPr>
                              <w:t xml:space="preserve">Write your student number in the space provided on the front cover of the answer book. </w:t>
                            </w:r>
                          </w:p>
                          <w:p w14:paraId="60761632" w14:textId="77777777" w:rsidR="00173D33" w:rsidRPr="00C735CE" w:rsidRDefault="00173D33" w:rsidP="00567FD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35CE">
                              <w:rPr>
                                <w:rFonts w:ascii="Times New Roman" w:hAnsi="Times New Roman" w:cs="Times New Roman"/>
                              </w:rPr>
                              <w:t xml:space="preserve">Answer all questions in the answer book. </w:t>
                            </w:r>
                          </w:p>
                          <w:p w14:paraId="2D3E587A" w14:textId="77777777" w:rsidR="00173D33" w:rsidRPr="00C735CE" w:rsidRDefault="00173D33" w:rsidP="00567FD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35CE">
                              <w:rPr>
                                <w:rFonts w:ascii="Times New Roman" w:hAnsi="Times New Roman" w:cs="Times New Roman"/>
                              </w:rPr>
                              <w:t xml:space="preserve">All written responses must be in English. </w:t>
                            </w:r>
                          </w:p>
                          <w:p w14:paraId="4BD511C4" w14:textId="77777777" w:rsidR="00173D33" w:rsidRPr="003B0FB8" w:rsidRDefault="00173D33" w:rsidP="00567F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817770D" w14:textId="77777777" w:rsidR="00173D33" w:rsidRPr="003B0FB8" w:rsidRDefault="00173D33" w:rsidP="00567F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0FB8">
                              <w:rPr>
                                <w:rFonts w:ascii="Times New Roman" w:hAnsi="Times New Roman" w:cs="Times New Roman"/>
                              </w:rPr>
                              <w:t xml:space="preserve">At the end of the examination </w:t>
                            </w:r>
                          </w:p>
                          <w:p w14:paraId="473F0850" w14:textId="70D15201" w:rsidR="00173D33" w:rsidRPr="00C735CE" w:rsidRDefault="00173D33" w:rsidP="00567FD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</w:pPr>
                            <w:r w:rsidRPr="00C735CE">
                              <w:rPr>
                                <w:rFonts w:ascii="Times New Roman" w:hAnsi="Times New Roman" w:cs="Times New Roman"/>
                              </w:rPr>
                              <w:t>You may keep this question book</w:t>
                            </w:r>
                            <w:r w:rsidRPr="00C735CE"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  <w:t>.</w:t>
                            </w:r>
                          </w:p>
                          <w:p w14:paraId="582EAFB1" w14:textId="77777777" w:rsidR="00173D33" w:rsidRPr="00EE4A97" w:rsidRDefault="00173D33" w:rsidP="00567FD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FB15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.8pt;margin-top:89.65pt;width:447.6pt;height:249.6pt;rotation:180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">
                <v:textbox>
                  <w:txbxContent>
                    <w:p w14:paraId="147FD580" w14:textId="77777777" w:rsidR="00173D33" w:rsidRPr="003B0FB8" w:rsidRDefault="00173D33" w:rsidP="00567FD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Times New Roman" w:hAnsi="Times New Roman" w:cs="Times New Roman"/>
                          <w:lang w:eastAsia="zh-CN"/>
                        </w:rPr>
                      </w:pPr>
                      <w:r w:rsidRPr="003B0FB8">
                        <w:rPr>
                          <w:rFonts w:ascii="Times New Roman" w:hAnsi="Times New Roman" w:cs="Times New Roman"/>
                          <w:lang w:eastAsia="zh-CN"/>
                        </w:rPr>
                        <w:t xml:space="preserve">Students are permitted to bring into the examination room: pens, pencils, highlighters, erasers, sharpeners, rulers and one scientific calculator. </w:t>
                      </w:r>
                    </w:p>
                    <w:p w14:paraId="072E4A9F" w14:textId="77777777" w:rsidR="00173D33" w:rsidRPr="003B0FB8" w:rsidRDefault="00173D33" w:rsidP="00567FD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Times New Roman" w:hAnsi="Times New Roman" w:cs="Times New Roman"/>
                          <w:lang w:eastAsia="zh-CN"/>
                        </w:rPr>
                      </w:pPr>
                      <w:r w:rsidRPr="003B0FB8">
                        <w:rPr>
                          <w:rFonts w:ascii="Times New Roman" w:hAnsi="Times New Roman" w:cs="Times New Roman"/>
                          <w:lang w:eastAsia="zh-CN"/>
                        </w:rPr>
                        <w:t>Students are NOT permitted to bring into the examination room: blank sheets of paper and/or correction fluid/tape</w:t>
                      </w:r>
                    </w:p>
                    <w:p w14:paraId="15F1754E" w14:textId="77777777" w:rsidR="00173D33" w:rsidRPr="003B0FB8" w:rsidRDefault="00173D33" w:rsidP="00567FD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B0FB8">
                        <w:rPr>
                          <w:rFonts w:ascii="Times New Roman" w:hAnsi="Times New Roman" w:cs="Times New Roman"/>
                          <w:b/>
                        </w:rPr>
                        <w:t xml:space="preserve">Materials supplied </w:t>
                      </w:r>
                    </w:p>
                    <w:p w14:paraId="6B2DE602" w14:textId="5E6F7391" w:rsidR="00173D33" w:rsidRPr="00C735CE" w:rsidRDefault="00173D33" w:rsidP="00567FD4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142" w:hanging="14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Question book of 10</w:t>
                      </w:r>
                      <w:r w:rsidRPr="00C735CE">
                        <w:rPr>
                          <w:rFonts w:ascii="Times New Roman" w:hAnsi="Times New Roman" w:cs="Times New Roman"/>
                        </w:rPr>
                        <w:t xml:space="preserve"> pages </w:t>
                      </w:r>
                    </w:p>
                    <w:p w14:paraId="5ADDCF2A" w14:textId="78ECEF26" w:rsidR="00173D33" w:rsidRPr="00C735CE" w:rsidRDefault="00CD65D5" w:rsidP="00567FD4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142" w:hanging="14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Answer book of </w:t>
                      </w:r>
                      <w:r>
                        <w:rPr>
                          <w:rFonts w:ascii="Times New Roman" w:hAnsi="Times New Roman" w:cs="Times New Roman"/>
                        </w:rPr>
                        <w:t>13</w:t>
                      </w:r>
                      <w:bookmarkStart w:id="1" w:name="_GoBack"/>
                      <w:bookmarkEnd w:id="1"/>
                      <w:r w:rsidR="00173D33" w:rsidRPr="00C735CE">
                        <w:rPr>
                          <w:rFonts w:ascii="Times New Roman" w:hAnsi="Times New Roman" w:cs="Times New Roman"/>
                        </w:rPr>
                        <w:t xml:space="preserve"> pages</w:t>
                      </w:r>
                    </w:p>
                    <w:p w14:paraId="0A616297" w14:textId="77777777" w:rsidR="00173D33" w:rsidRDefault="00173D33" w:rsidP="00567FD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B0FB8">
                        <w:rPr>
                          <w:rFonts w:ascii="Times New Roman" w:hAnsi="Times New Roman" w:cs="Times New Roman"/>
                          <w:b/>
                        </w:rPr>
                        <w:t xml:space="preserve">Instructions </w:t>
                      </w:r>
                    </w:p>
                    <w:p w14:paraId="550FF6A6" w14:textId="77777777" w:rsidR="00173D33" w:rsidRPr="00C735CE" w:rsidRDefault="00173D33" w:rsidP="00567FD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142" w:hanging="142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735CE">
                        <w:rPr>
                          <w:rFonts w:ascii="Times New Roman" w:hAnsi="Times New Roman" w:cs="Times New Roman"/>
                        </w:rPr>
                        <w:t xml:space="preserve">Write your student number in the space provided on the front cover of the answer book. </w:t>
                      </w:r>
                    </w:p>
                    <w:p w14:paraId="60761632" w14:textId="77777777" w:rsidR="00173D33" w:rsidRPr="00C735CE" w:rsidRDefault="00173D33" w:rsidP="00567FD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142" w:hanging="142"/>
                        <w:rPr>
                          <w:rFonts w:ascii="Times New Roman" w:hAnsi="Times New Roman" w:cs="Times New Roman"/>
                        </w:rPr>
                      </w:pPr>
                      <w:r w:rsidRPr="00C735CE">
                        <w:rPr>
                          <w:rFonts w:ascii="Times New Roman" w:hAnsi="Times New Roman" w:cs="Times New Roman"/>
                        </w:rPr>
                        <w:t xml:space="preserve">Answer all questions in the answer book. </w:t>
                      </w:r>
                    </w:p>
                    <w:p w14:paraId="2D3E587A" w14:textId="77777777" w:rsidR="00173D33" w:rsidRPr="00C735CE" w:rsidRDefault="00173D33" w:rsidP="00567FD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142" w:hanging="142"/>
                        <w:rPr>
                          <w:rFonts w:ascii="Times New Roman" w:hAnsi="Times New Roman" w:cs="Times New Roman"/>
                        </w:rPr>
                      </w:pPr>
                      <w:r w:rsidRPr="00C735CE">
                        <w:rPr>
                          <w:rFonts w:ascii="Times New Roman" w:hAnsi="Times New Roman" w:cs="Times New Roman"/>
                        </w:rPr>
                        <w:t xml:space="preserve">All written responses must be in English. </w:t>
                      </w:r>
                    </w:p>
                    <w:p w14:paraId="4BD511C4" w14:textId="77777777" w:rsidR="00173D33" w:rsidRPr="003B0FB8" w:rsidRDefault="00173D33" w:rsidP="00567F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817770D" w14:textId="77777777" w:rsidR="00173D33" w:rsidRPr="003B0FB8" w:rsidRDefault="00173D33" w:rsidP="00567FD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B0FB8">
                        <w:rPr>
                          <w:rFonts w:ascii="Times New Roman" w:hAnsi="Times New Roman" w:cs="Times New Roman"/>
                        </w:rPr>
                        <w:t xml:space="preserve">At the end of the examination </w:t>
                      </w:r>
                    </w:p>
                    <w:p w14:paraId="473F0850" w14:textId="70D15201" w:rsidR="00173D33" w:rsidRPr="00C735CE" w:rsidRDefault="00173D33" w:rsidP="00567FD4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Times New Roman" w:hAnsi="Times New Roman" w:cs="Times New Roman"/>
                          <w:lang w:eastAsia="zh-CN"/>
                        </w:rPr>
                      </w:pPr>
                      <w:r w:rsidRPr="00C735CE">
                        <w:rPr>
                          <w:rFonts w:ascii="Times New Roman" w:hAnsi="Times New Roman" w:cs="Times New Roman"/>
                        </w:rPr>
                        <w:t>You may keep this question book</w:t>
                      </w:r>
                      <w:r w:rsidRPr="00C735CE">
                        <w:rPr>
                          <w:rFonts w:ascii="Times New Roman" w:hAnsi="Times New Roman" w:cs="Times New Roman"/>
                          <w:lang w:eastAsia="zh-CN"/>
                        </w:rPr>
                        <w:t>.</w:t>
                      </w:r>
                    </w:p>
                    <w:p w14:paraId="582EAFB1" w14:textId="77777777" w:rsidR="00173D33" w:rsidRPr="00EE4A97" w:rsidRDefault="00173D33" w:rsidP="00567FD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75CC">
        <w:rPr>
          <w:rFonts w:ascii="Times New Roman" w:hAnsi="Times New Roman" w:cs="Times New Roman"/>
        </w:rPr>
        <w:t>Structure of book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4"/>
        <w:gridCol w:w="2126"/>
        <w:gridCol w:w="1843"/>
      </w:tblGrid>
      <w:tr w:rsidR="00567FD4" w14:paraId="0C8A03FC" w14:textId="77777777" w:rsidTr="00284A1D">
        <w:trPr>
          <w:jc w:val="center"/>
        </w:trPr>
        <w:tc>
          <w:tcPr>
            <w:tcW w:w="1994" w:type="dxa"/>
          </w:tcPr>
          <w:p w14:paraId="4F19741E" w14:textId="77777777" w:rsidR="00567FD4" w:rsidRPr="007275CC" w:rsidRDefault="00567FD4" w:rsidP="00284A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5CC">
              <w:rPr>
                <w:rFonts w:ascii="Times New Roman" w:hAnsi="Times New Roman" w:cs="Times New Roman"/>
                <w:i/>
                <w:sz w:val="20"/>
                <w:szCs w:val="20"/>
              </w:rPr>
              <w:t>Number of questions</w:t>
            </w:r>
          </w:p>
        </w:tc>
        <w:tc>
          <w:tcPr>
            <w:tcW w:w="2126" w:type="dxa"/>
          </w:tcPr>
          <w:p w14:paraId="1E88709A" w14:textId="77777777" w:rsidR="00567FD4" w:rsidRPr="007275CC" w:rsidRDefault="00567FD4" w:rsidP="00284A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5CC">
              <w:rPr>
                <w:rFonts w:ascii="Times New Roman" w:hAnsi="Times New Roman" w:cs="Times New Roman"/>
                <w:i/>
                <w:sz w:val="20"/>
                <w:szCs w:val="20"/>
              </w:rPr>
              <w:t>Number of questions to be answered</w:t>
            </w:r>
          </w:p>
        </w:tc>
        <w:tc>
          <w:tcPr>
            <w:tcW w:w="1843" w:type="dxa"/>
          </w:tcPr>
          <w:p w14:paraId="73548548" w14:textId="77777777" w:rsidR="00567FD4" w:rsidRPr="007275CC" w:rsidRDefault="00567FD4" w:rsidP="00284A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5CC">
              <w:rPr>
                <w:rFonts w:ascii="Times New Roman" w:hAnsi="Times New Roman" w:cs="Times New Roman"/>
                <w:i/>
                <w:sz w:val="20"/>
                <w:szCs w:val="20"/>
              </w:rPr>
              <w:t>Number of marks</w:t>
            </w:r>
          </w:p>
        </w:tc>
      </w:tr>
      <w:tr w:rsidR="00567FD4" w14:paraId="16DC7DF6" w14:textId="77777777" w:rsidTr="00284A1D">
        <w:trPr>
          <w:jc w:val="center"/>
        </w:trPr>
        <w:tc>
          <w:tcPr>
            <w:tcW w:w="1994" w:type="dxa"/>
          </w:tcPr>
          <w:p w14:paraId="25C79285" w14:textId="3FA44EAE" w:rsidR="00567FD4" w:rsidRPr="007275CC" w:rsidRDefault="00D72DA2" w:rsidP="00284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744CC617" w14:textId="6133BAD2" w:rsidR="00567FD4" w:rsidRPr="007275CC" w:rsidRDefault="00D72DA2" w:rsidP="00284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14:paraId="40584F06" w14:textId="77777777" w:rsidR="00567FD4" w:rsidRPr="007275CC" w:rsidRDefault="00567FD4" w:rsidP="00284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14:paraId="23D9059C" w14:textId="77777777" w:rsidR="00567FD4" w:rsidRDefault="00567FD4" w:rsidP="00567FD4">
      <w:pPr>
        <w:sectPr w:rsidR="00567FD4" w:rsidSect="00284A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14:paraId="108EAC50" w14:textId="77777777" w:rsidR="00567FD4" w:rsidRDefault="00567FD4" w:rsidP="000904B0">
      <w:pPr>
        <w:jc w:val="both"/>
        <w:rPr>
          <w:rFonts w:ascii="Times" w:hAnsi="Times"/>
          <w:b/>
          <w:sz w:val="22"/>
          <w:szCs w:val="22"/>
        </w:rPr>
      </w:pPr>
    </w:p>
    <w:p w14:paraId="36D18B53" w14:textId="418C0919" w:rsidR="00DC2E77" w:rsidRPr="001E4888" w:rsidRDefault="007B332A" w:rsidP="000904B0">
      <w:pPr>
        <w:jc w:val="both"/>
        <w:rPr>
          <w:rFonts w:ascii="Times" w:hAnsi="Times"/>
          <w:b/>
        </w:rPr>
      </w:pPr>
      <w:r w:rsidRPr="001E4888">
        <w:rPr>
          <w:rFonts w:ascii="Times" w:hAnsi="Times"/>
          <w:b/>
        </w:rPr>
        <w:t>Question 1</w:t>
      </w:r>
      <w:r w:rsidR="00CC5854" w:rsidRPr="001E4888">
        <w:rPr>
          <w:rFonts w:ascii="Times" w:hAnsi="Times"/>
          <w:b/>
        </w:rPr>
        <w:t xml:space="preserve"> </w:t>
      </w:r>
      <w:r w:rsidR="001E4888" w:rsidRPr="001E4888">
        <w:rPr>
          <w:rFonts w:ascii="Times" w:hAnsi="Times"/>
          <w:b/>
        </w:rPr>
        <w:t>(</w:t>
      </w:r>
      <w:r w:rsidR="00037B2F" w:rsidRPr="001E4888">
        <w:rPr>
          <w:rFonts w:ascii="Times" w:hAnsi="Times"/>
          <w:b/>
        </w:rPr>
        <w:t>19</w:t>
      </w:r>
      <w:r w:rsidR="00CC5854" w:rsidRPr="001E4888">
        <w:rPr>
          <w:rFonts w:ascii="Times" w:hAnsi="Times"/>
          <w:b/>
        </w:rPr>
        <w:t xml:space="preserve"> marks</w:t>
      </w:r>
      <w:r w:rsidR="001E4888" w:rsidRPr="001E4888">
        <w:rPr>
          <w:rFonts w:ascii="Times" w:hAnsi="Times"/>
          <w:b/>
        </w:rPr>
        <w:t>)</w:t>
      </w:r>
    </w:p>
    <w:p w14:paraId="372785DF" w14:textId="77777777" w:rsidR="007B332A" w:rsidRPr="001E4888" w:rsidRDefault="007B332A" w:rsidP="00EA132D">
      <w:pPr>
        <w:spacing w:line="276" w:lineRule="auto"/>
        <w:rPr>
          <w:rFonts w:ascii="Times" w:hAnsi="Times"/>
          <w:b/>
        </w:rPr>
      </w:pPr>
    </w:p>
    <w:p w14:paraId="1029F3EA" w14:textId="223662B7" w:rsidR="007B332A" w:rsidRPr="001E4888" w:rsidRDefault="008065FD" w:rsidP="00571D61">
      <w:pPr>
        <w:jc w:val="both"/>
        <w:rPr>
          <w:rFonts w:ascii="Times" w:hAnsi="Times"/>
        </w:rPr>
      </w:pPr>
      <w:r w:rsidRPr="001E4888">
        <w:rPr>
          <w:rFonts w:ascii="Times" w:hAnsi="Times"/>
        </w:rPr>
        <w:t>Mark</w:t>
      </w:r>
      <w:r w:rsidR="007B332A" w:rsidRPr="001E4888">
        <w:rPr>
          <w:rFonts w:ascii="Times" w:hAnsi="Times"/>
        </w:rPr>
        <w:t xml:space="preserve"> is the owner and operator of </w:t>
      </w:r>
      <w:r w:rsidR="001806CB" w:rsidRPr="001E4888">
        <w:rPr>
          <w:rFonts w:ascii="Times" w:hAnsi="Times"/>
        </w:rPr>
        <w:t>Simply Sportswear</w:t>
      </w:r>
      <w:r w:rsidR="007B332A" w:rsidRPr="001E4888">
        <w:rPr>
          <w:rFonts w:ascii="Times" w:hAnsi="Times"/>
        </w:rPr>
        <w:t xml:space="preserve">, a </w:t>
      </w:r>
      <w:r w:rsidR="00CC5854" w:rsidRPr="001E4888">
        <w:rPr>
          <w:rFonts w:ascii="Times" w:hAnsi="Times"/>
        </w:rPr>
        <w:t>retailer that sells a variety of sportswear and equipment</w:t>
      </w:r>
      <w:r w:rsidR="007B332A" w:rsidRPr="001E4888">
        <w:rPr>
          <w:rFonts w:ascii="Times" w:hAnsi="Times"/>
        </w:rPr>
        <w:t xml:space="preserve">. </w:t>
      </w:r>
      <w:r w:rsidR="00344183" w:rsidRPr="001E4888">
        <w:rPr>
          <w:rFonts w:ascii="Times" w:hAnsi="Times"/>
        </w:rPr>
        <w:t xml:space="preserve">The business </w:t>
      </w:r>
      <w:r w:rsidR="00185DFC" w:rsidRPr="001E4888">
        <w:rPr>
          <w:rFonts w:ascii="Times" w:hAnsi="Times"/>
        </w:rPr>
        <w:t>always</w:t>
      </w:r>
      <w:r w:rsidR="00344183" w:rsidRPr="001E4888">
        <w:rPr>
          <w:rFonts w:ascii="Times" w:hAnsi="Times"/>
        </w:rPr>
        <w:t xml:space="preserve"> operates with a bank overdraft. </w:t>
      </w:r>
      <w:r w:rsidR="00936904" w:rsidRPr="001E4888">
        <w:rPr>
          <w:rFonts w:ascii="Times" w:hAnsi="Times"/>
        </w:rPr>
        <w:t xml:space="preserve">On 31 </w:t>
      </w:r>
      <w:r w:rsidR="003F7BFD" w:rsidRPr="001E4888">
        <w:rPr>
          <w:rFonts w:ascii="Times" w:hAnsi="Times"/>
        </w:rPr>
        <w:t>May</w:t>
      </w:r>
      <w:r w:rsidR="00936904" w:rsidRPr="001E4888">
        <w:rPr>
          <w:rFonts w:ascii="Times" w:hAnsi="Times"/>
        </w:rPr>
        <w:t xml:space="preserve"> 2019, the business sent the following document to one of its customers </w:t>
      </w:r>
      <w:r w:rsidR="00CC5854" w:rsidRPr="001E4888">
        <w:rPr>
          <w:rFonts w:ascii="Times" w:hAnsi="Times"/>
        </w:rPr>
        <w:t>-</w:t>
      </w:r>
      <w:r w:rsidR="00936904" w:rsidRPr="001E4888">
        <w:rPr>
          <w:rFonts w:ascii="Times" w:hAnsi="Times"/>
        </w:rPr>
        <w:t xml:space="preserve"> </w:t>
      </w:r>
      <w:r w:rsidR="00CC5854" w:rsidRPr="001E4888">
        <w:rPr>
          <w:rFonts w:ascii="Times" w:hAnsi="Times"/>
        </w:rPr>
        <w:t>Main Drive Cricket Club</w:t>
      </w:r>
      <w:r w:rsidR="00936904" w:rsidRPr="001E4888">
        <w:rPr>
          <w:rFonts w:ascii="Times" w:hAnsi="Times"/>
        </w:rPr>
        <w:t>:</w:t>
      </w:r>
    </w:p>
    <w:p w14:paraId="1B7A3A4A" w14:textId="77777777" w:rsidR="00936904" w:rsidRPr="009417F4" w:rsidRDefault="00936904" w:rsidP="00936904">
      <w:pPr>
        <w:jc w:val="both"/>
        <w:rPr>
          <w:rFonts w:ascii="Times" w:hAnsi="Times"/>
        </w:rPr>
      </w:pPr>
    </w:p>
    <w:tbl>
      <w:tblPr>
        <w:tblStyle w:val="TableGrid"/>
        <w:tblW w:w="9385" w:type="dxa"/>
        <w:jc w:val="center"/>
        <w:tblLayout w:type="fixed"/>
        <w:tblLook w:val="00A0" w:firstRow="1" w:lastRow="0" w:firstColumn="1" w:lastColumn="0" w:noHBand="0" w:noVBand="0"/>
      </w:tblPr>
      <w:tblGrid>
        <w:gridCol w:w="1456"/>
        <w:gridCol w:w="163"/>
        <w:gridCol w:w="589"/>
        <w:gridCol w:w="3346"/>
        <w:gridCol w:w="778"/>
        <w:gridCol w:w="400"/>
        <w:gridCol w:w="1073"/>
        <w:gridCol w:w="47"/>
        <w:gridCol w:w="1533"/>
      </w:tblGrid>
      <w:tr w:rsidR="00936904" w:rsidRPr="00936904" w14:paraId="07B67AB7" w14:textId="77777777" w:rsidTr="00CC5854">
        <w:trPr>
          <w:trHeight w:val="967"/>
          <w:jc w:val="center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1AF130" w14:textId="5568D89A" w:rsidR="00936904" w:rsidRPr="00936904" w:rsidRDefault="00936904" w:rsidP="0093690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717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A3A325" w14:textId="3287EBB3" w:rsidR="00936904" w:rsidRPr="00936904" w:rsidRDefault="008065FD" w:rsidP="00CC5854">
            <w:pPr>
              <w:spacing w:before="60"/>
              <w:ind w:right="113"/>
              <w:rPr>
                <w:rFonts w:ascii="Zapfino" w:eastAsia="Wawati SC" w:hAnsi="Zapfino"/>
                <w:sz w:val="26"/>
                <w:szCs w:val="26"/>
              </w:rPr>
            </w:pPr>
            <w:r>
              <w:rPr>
                <w:rFonts w:ascii="Zapfino" w:eastAsia="Wawati SC" w:hAnsi="Zapfino"/>
                <w:b/>
                <w:sz w:val="22"/>
                <w:szCs w:val="22"/>
              </w:rPr>
              <w:t xml:space="preserve">           </w:t>
            </w:r>
            <w:r w:rsidR="00CC5854">
              <w:rPr>
                <w:rFonts w:ascii="Zapfino" w:eastAsia="Wawati SC" w:hAnsi="Zapfino"/>
                <w:b/>
                <w:sz w:val="26"/>
                <w:szCs w:val="26"/>
              </w:rPr>
              <w:t>Simply Sportswear</w:t>
            </w:r>
          </w:p>
        </w:tc>
      </w:tr>
      <w:tr w:rsidR="00936904" w:rsidRPr="00936904" w14:paraId="3C151A63" w14:textId="77777777" w:rsidTr="00CC5854">
        <w:trPr>
          <w:trHeight w:val="109"/>
          <w:jc w:val="center"/>
        </w:trPr>
        <w:tc>
          <w:tcPr>
            <w:tcW w:w="93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81C3" w14:textId="258979C9" w:rsidR="00936904" w:rsidRPr="00936904" w:rsidRDefault="00936904" w:rsidP="00936904">
            <w:pPr>
              <w:spacing w:after="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      </w:t>
            </w:r>
            <w:r w:rsidRPr="00936904">
              <w:rPr>
                <w:rFonts w:ascii="Times" w:hAnsi="Times"/>
                <w:b/>
              </w:rPr>
              <w:t>Statement of Account</w:t>
            </w:r>
          </w:p>
        </w:tc>
      </w:tr>
      <w:tr w:rsidR="00936904" w:rsidRPr="00936904" w14:paraId="0E9BEB43" w14:textId="77777777" w:rsidTr="00CC5854">
        <w:trPr>
          <w:trHeight w:val="502"/>
          <w:jc w:val="center"/>
        </w:trPr>
        <w:tc>
          <w:tcPr>
            <w:tcW w:w="1619" w:type="dxa"/>
            <w:gridSpan w:val="2"/>
            <w:tcBorders>
              <w:top w:val="single" w:sz="4" w:space="0" w:color="auto"/>
              <w:right w:val="nil"/>
            </w:tcBorders>
          </w:tcPr>
          <w:p w14:paraId="10A22E3F" w14:textId="4E11CF96" w:rsidR="00936904" w:rsidRPr="00936904" w:rsidRDefault="00936904" w:rsidP="00936904">
            <w:pPr>
              <w:ind w:left="-108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="003F7BFD">
              <w:rPr>
                <w:rFonts w:ascii="Times" w:hAnsi="Times"/>
                <w:b/>
                <w:sz w:val="22"/>
                <w:szCs w:val="22"/>
              </w:rPr>
              <w:t xml:space="preserve">   </w:t>
            </w:r>
            <w:r w:rsidRPr="00936904">
              <w:rPr>
                <w:rFonts w:ascii="Times" w:hAnsi="Times"/>
                <w:b/>
                <w:sz w:val="22"/>
                <w:szCs w:val="22"/>
              </w:rPr>
              <w:t>Account of: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8D4D80A" w14:textId="6BAB3C21" w:rsidR="00936904" w:rsidRPr="00936904" w:rsidRDefault="00CC5854" w:rsidP="002402F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Main Drive Cricket Club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870D777" w14:textId="6CCBEB81" w:rsidR="00936904" w:rsidRPr="00936904" w:rsidRDefault="003F7BFD" w:rsidP="002402F3">
            <w:pPr>
              <w:ind w:left="-108" w:right="-108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      </w:t>
            </w:r>
            <w:r w:rsidR="00936904" w:rsidRPr="00936904">
              <w:rPr>
                <w:rFonts w:ascii="Times" w:hAnsi="Times"/>
                <w:b/>
                <w:sz w:val="22"/>
                <w:szCs w:val="22"/>
              </w:rPr>
              <w:t>For period: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</w:tcBorders>
          </w:tcPr>
          <w:p w14:paraId="7C06D648" w14:textId="19A868DF" w:rsidR="00936904" w:rsidRPr="00936904" w:rsidRDefault="003F7BFD" w:rsidP="002402F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May</w:t>
            </w:r>
            <w:r w:rsidR="00936904">
              <w:rPr>
                <w:rFonts w:ascii="Times" w:hAnsi="Times"/>
                <w:sz w:val="22"/>
                <w:szCs w:val="22"/>
              </w:rPr>
              <w:t xml:space="preserve"> 2019</w:t>
            </w:r>
          </w:p>
          <w:p w14:paraId="2D577122" w14:textId="77777777" w:rsidR="00936904" w:rsidRPr="00936904" w:rsidRDefault="00936904" w:rsidP="002402F3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3F7BFD" w:rsidRPr="00936904" w14:paraId="154C1AF3" w14:textId="77777777" w:rsidTr="00CC5854">
        <w:trPr>
          <w:trHeight w:val="368"/>
          <w:jc w:val="center"/>
        </w:trPr>
        <w:tc>
          <w:tcPr>
            <w:tcW w:w="1456" w:type="dxa"/>
            <w:tcBorders>
              <w:bottom w:val="single" w:sz="4" w:space="0" w:color="auto"/>
            </w:tcBorders>
          </w:tcPr>
          <w:p w14:paraId="0E9D2EE0" w14:textId="36C210F8" w:rsidR="00936904" w:rsidRPr="00936904" w:rsidRDefault="00936904" w:rsidP="003F7BFD">
            <w:pPr>
              <w:spacing w:before="60" w:after="6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936904">
              <w:rPr>
                <w:rFonts w:ascii="Times" w:hAnsi="Times"/>
                <w:b/>
                <w:sz w:val="22"/>
                <w:szCs w:val="22"/>
              </w:rPr>
              <w:t>Date</w:t>
            </w:r>
            <w:r w:rsidR="003F7BFD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b/>
                <w:sz w:val="22"/>
                <w:szCs w:val="22"/>
              </w:rPr>
              <w:t>2019</w:t>
            </w:r>
          </w:p>
        </w:tc>
        <w:tc>
          <w:tcPr>
            <w:tcW w:w="4098" w:type="dxa"/>
            <w:gridSpan w:val="3"/>
            <w:tcBorders>
              <w:bottom w:val="single" w:sz="4" w:space="0" w:color="auto"/>
            </w:tcBorders>
          </w:tcPr>
          <w:p w14:paraId="3F1C106E" w14:textId="77777777" w:rsidR="00936904" w:rsidRPr="00936904" w:rsidRDefault="00936904" w:rsidP="002402F3">
            <w:pPr>
              <w:spacing w:before="60" w:after="6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936904">
              <w:rPr>
                <w:rFonts w:ascii="Times" w:hAnsi="Times"/>
                <w:b/>
                <w:sz w:val="22"/>
                <w:szCs w:val="22"/>
              </w:rPr>
              <w:t>Details</w:t>
            </w:r>
          </w:p>
        </w:tc>
        <w:tc>
          <w:tcPr>
            <w:tcW w:w="1178" w:type="dxa"/>
            <w:gridSpan w:val="2"/>
            <w:tcBorders>
              <w:bottom w:val="single" w:sz="4" w:space="0" w:color="auto"/>
            </w:tcBorders>
          </w:tcPr>
          <w:p w14:paraId="32AF299F" w14:textId="77777777" w:rsidR="00936904" w:rsidRPr="00936904" w:rsidRDefault="00936904" w:rsidP="002402F3">
            <w:pPr>
              <w:spacing w:before="60" w:after="6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936904">
              <w:rPr>
                <w:rFonts w:ascii="Times" w:hAnsi="Times"/>
                <w:b/>
                <w:sz w:val="22"/>
                <w:szCs w:val="22"/>
              </w:rPr>
              <w:t>Debit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14:paraId="04DC948E" w14:textId="77777777" w:rsidR="00936904" w:rsidRPr="00936904" w:rsidRDefault="00936904" w:rsidP="002402F3">
            <w:pPr>
              <w:spacing w:before="60" w:after="6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936904">
              <w:rPr>
                <w:rFonts w:ascii="Times" w:hAnsi="Times"/>
                <w:b/>
                <w:sz w:val="22"/>
                <w:szCs w:val="22"/>
              </w:rPr>
              <w:t>Credit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1D3BAC42" w14:textId="77777777" w:rsidR="00936904" w:rsidRPr="00936904" w:rsidRDefault="00936904" w:rsidP="002402F3">
            <w:pPr>
              <w:spacing w:before="60" w:after="6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936904">
              <w:rPr>
                <w:rFonts w:ascii="Times" w:hAnsi="Times"/>
                <w:b/>
                <w:sz w:val="22"/>
                <w:szCs w:val="22"/>
              </w:rPr>
              <w:t>Balance</w:t>
            </w:r>
          </w:p>
        </w:tc>
      </w:tr>
      <w:tr w:rsidR="003F7BFD" w:rsidRPr="00936904" w14:paraId="2F711DE4" w14:textId="77777777" w:rsidTr="00CC5854">
        <w:trPr>
          <w:trHeight w:val="35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8DE2" w14:textId="098A3520" w:rsidR="00936904" w:rsidRPr="007070C6" w:rsidRDefault="00936904" w:rsidP="002402F3">
            <w:pPr>
              <w:spacing w:before="60" w:after="60"/>
              <w:jc w:val="right"/>
              <w:rPr>
                <w:rFonts w:ascii="Times" w:hAnsi="Times"/>
                <w:b/>
                <w:sz w:val="22"/>
                <w:szCs w:val="22"/>
              </w:rPr>
            </w:pPr>
            <w:r w:rsidRPr="007070C6">
              <w:rPr>
                <w:rFonts w:ascii="Times" w:hAnsi="Times"/>
                <w:b/>
                <w:sz w:val="22"/>
                <w:szCs w:val="22"/>
              </w:rPr>
              <w:t xml:space="preserve">1 </w:t>
            </w:r>
            <w:r w:rsidR="003F7BFD" w:rsidRPr="007070C6">
              <w:rPr>
                <w:rFonts w:ascii="Times" w:hAnsi="Times"/>
                <w:b/>
                <w:sz w:val="22"/>
                <w:szCs w:val="22"/>
              </w:rPr>
              <w:t>May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D405" w14:textId="77777777" w:rsidR="00936904" w:rsidRPr="00936904" w:rsidRDefault="00936904" w:rsidP="002402F3">
            <w:pPr>
              <w:spacing w:before="60" w:after="60"/>
              <w:rPr>
                <w:rFonts w:ascii="Times" w:hAnsi="Times"/>
                <w:b/>
                <w:sz w:val="22"/>
                <w:szCs w:val="22"/>
              </w:rPr>
            </w:pPr>
            <w:r w:rsidRPr="00936904">
              <w:rPr>
                <w:rFonts w:ascii="Times" w:hAnsi="Times"/>
                <w:b/>
                <w:sz w:val="22"/>
                <w:szCs w:val="22"/>
              </w:rPr>
              <w:t>Balance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9124" w14:textId="77777777" w:rsidR="00936904" w:rsidRPr="00936904" w:rsidRDefault="00936904" w:rsidP="002402F3">
            <w:pPr>
              <w:spacing w:before="60" w:after="60"/>
              <w:ind w:left="-108"/>
              <w:jc w:val="right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FD4D" w14:textId="77777777" w:rsidR="00936904" w:rsidRPr="00936904" w:rsidRDefault="00936904" w:rsidP="002402F3">
            <w:pPr>
              <w:spacing w:before="60" w:after="60"/>
              <w:ind w:left="-108"/>
              <w:jc w:val="right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4A1D" w14:textId="77777777" w:rsidR="00936904" w:rsidRPr="00936904" w:rsidRDefault="00936904" w:rsidP="002402F3">
            <w:pPr>
              <w:spacing w:before="60" w:after="60"/>
              <w:ind w:left="-108"/>
              <w:jc w:val="right"/>
              <w:rPr>
                <w:rFonts w:ascii="Times" w:hAnsi="Times"/>
                <w:b/>
                <w:sz w:val="22"/>
                <w:szCs w:val="22"/>
              </w:rPr>
            </w:pPr>
            <w:r w:rsidRPr="00936904">
              <w:rPr>
                <w:rFonts w:ascii="Times" w:hAnsi="Times"/>
                <w:b/>
                <w:sz w:val="22"/>
                <w:szCs w:val="22"/>
              </w:rPr>
              <w:t>880 DR</w:t>
            </w:r>
          </w:p>
        </w:tc>
      </w:tr>
      <w:tr w:rsidR="003F7BFD" w:rsidRPr="00936904" w14:paraId="5397593C" w14:textId="77777777" w:rsidTr="00CC5854">
        <w:trPr>
          <w:trHeight w:val="2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48820" w14:textId="77777777" w:rsidR="00936904" w:rsidRPr="00936904" w:rsidRDefault="00936904" w:rsidP="002402F3">
            <w:pPr>
              <w:spacing w:before="60" w:after="60"/>
              <w:jc w:val="right"/>
              <w:rPr>
                <w:rFonts w:ascii="Times" w:hAnsi="Times"/>
                <w:sz w:val="22"/>
                <w:szCs w:val="22"/>
              </w:rPr>
            </w:pPr>
            <w:r w:rsidRPr="00936904">
              <w:rPr>
                <w:rFonts w:ascii="Times" w:hAnsi="Times"/>
                <w:sz w:val="22"/>
                <w:szCs w:val="22"/>
              </w:rPr>
              <w:t>7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36F45D" w14:textId="1EE1844C" w:rsidR="00936904" w:rsidRPr="00936904" w:rsidRDefault="00B467C8" w:rsidP="002402F3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Receipt</w:t>
            </w:r>
            <w:r w:rsidR="00936904">
              <w:rPr>
                <w:rFonts w:ascii="Times" w:hAnsi="Times"/>
                <w:sz w:val="22"/>
                <w:szCs w:val="22"/>
              </w:rPr>
              <w:t xml:space="preserve"> -</w:t>
            </w:r>
            <w:r w:rsidR="00F04CE8">
              <w:rPr>
                <w:rFonts w:ascii="Times" w:hAnsi="Times"/>
                <w:sz w:val="22"/>
                <w:szCs w:val="22"/>
              </w:rPr>
              <w:t xml:space="preserve"> thank you (Rec</w:t>
            </w:r>
            <w:r w:rsidR="00936904" w:rsidRPr="00936904">
              <w:rPr>
                <w:rFonts w:ascii="Times" w:hAnsi="Times"/>
                <w:sz w:val="22"/>
                <w:szCs w:val="22"/>
              </w:rPr>
              <w:t>. 423)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96B3B" w14:textId="77777777" w:rsidR="00936904" w:rsidRPr="00936904" w:rsidRDefault="00936904" w:rsidP="002402F3">
            <w:pPr>
              <w:spacing w:before="60" w:after="60"/>
              <w:ind w:left="-108"/>
              <w:jc w:val="right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A368EF" w14:textId="77777777" w:rsidR="00936904" w:rsidRPr="00936904" w:rsidRDefault="00936904" w:rsidP="002402F3">
            <w:pPr>
              <w:spacing w:before="60" w:after="60"/>
              <w:ind w:left="-108"/>
              <w:jc w:val="right"/>
              <w:rPr>
                <w:rFonts w:ascii="Times" w:hAnsi="Times"/>
                <w:sz w:val="22"/>
                <w:szCs w:val="22"/>
              </w:rPr>
            </w:pPr>
            <w:r w:rsidRPr="00936904">
              <w:rPr>
                <w:rFonts w:ascii="Times" w:hAnsi="Times"/>
                <w:sz w:val="22"/>
                <w:szCs w:val="22"/>
              </w:rPr>
              <w:t>880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FD82FF" w14:textId="77777777" w:rsidR="00936904" w:rsidRPr="00936904" w:rsidRDefault="00936904" w:rsidP="002402F3">
            <w:pPr>
              <w:spacing w:before="60" w:after="60"/>
              <w:ind w:left="-108"/>
              <w:jc w:val="center"/>
              <w:rPr>
                <w:rFonts w:ascii="Times" w:hAnsi="Times"/>
                <w:sz w:val="22"/>
                <w:szCs w:val="22"/>
              </w:rPr>
            </w:pPr>
            <w:r w:rsidRPr="00936904">
              <w:rPr>
                <w:rFonts w:ascii="Times" w:hAnsi="Times"/>
                <w:sz w:val="22"/>
                <w:szCs w:val="22"/>
              </w:rPr>
              <w:t xml:space="preserve">          Nil</w:t>
            </w:r>
          </w:p>
        </w:tc>
      </w:tr>
      <w:tr w:rsidR="003F7BFD" w:rsidRPr="00936904" w14:paraId="575556E2" w14:textId="77777777" w:rsidTr="00CC5854">
        <w:trPr>
          <w:trHeight w:val="368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283" w14:textId="77777777" w:rsidR="00936904" w:rsidRPr="00936904" w:rsidRDefault="00936904" w:rsidP="002402F3">
            <w:pPr>
              <w:spacing w:before="60" w:after="60"/>
              <w:jc w:val="right"/>
              <w:rPr>
                <w:rFonts w:ascii="Times" w:hAnsi="Times"/>
                <w:sz w:val="22"/>
                <w:szCs w:val="22"/>
              </w:rPr>
            </w:pPr>
            <w:r w:rsidRPr="00936904">
              <w:rPr>
                <w:rFonts w:ascii="Times" w:hAnsi="Times"/>
                <w:sz w:val="22"/>
                <w:szCs w:val="22"/>
              </w:rPr>
              <w:t>15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951F" w14:textId="6D6C4C4A" w:rsidR="00936904" w:rsidRPr="00936904" w:rsidRDefault="00936904" w:rsidP="00936904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Purchase -</w:t>
            </w:r>
            <w:r w:rsidRPr="00936904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incl.</w:t>
            </w:r>
            <w:r w:rsidRPr="00936904">
              <w:rPr>
                <w:rFonts w:ascii="Times" w:hAnsi="Times"/>
                <w:sz w:val="22"/>
                <w:szCs w:val="22"/>
              </w:rPr>
              <w:t xml:space="preserve"> GST (Inv. 844)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B814" w14:textId="77777777" w:rsidR="00936904" w:rsidRPr="00936904" w:rsidRDefault="00936904" w:rsidP="002402F3">
            <w:pPr>
              <w:spacing w:before="60" w:after="60"/>
              <w:ind w:left="-108"/>
              <w:jc w:val="right"/>
              <w:rPr>
                <w:rFonts w:ascii="Times" w:hAnsi="Times"/>
                <w:sz w:val="22"/>
                <w:szCs w:val="22"/>
              </w:rPr>
            </w:pPr>
            <w:r w:rsidRPr="00936904">
              <w:rPr>
                <w:rFonts w:ascii="Times" w:hAnsi="Times"/>
                <w:sz w:val="22"/>
                <w:szCs w:val="22"/>
              </w:rPr>
              <w:t>440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ADCF" w14:textId="77777777" w:rsidR="00936904" w:rsidRPr="00936904" w:rsidRDefault="00936904" w:rsidP="002402F3">
            <w:pPr>
              <w:spacing w:before="60" w:after="60"/>
              <w:ind w:left="-108"/>
              <w:jc w:val="right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02D" w14:textId="77777777" w:rsidR="00936904" w:rsidRPr="00936904" w:rsidRDefault="00936904" w:rsidP="002402F3">
            <w:pPr>
              <w:spacing w:before="60" w:after="60"/>
              <w:ind w:left="-108"/>
              <w:jc w:val="right"/>
              <w:rPr>
                <w:rFonts w:ascii="Times" w:hAnsi="Times"/>
                <w:sz w:val="22"/>
                <w:szCs w:val="22"/>
              </w:rPr>
            </w:pPr>
            <w:r w:rsidRPr="00936904">
              <w:rPr>
                <w:rFonts w:ascii="Times" w:hAnsi="Times"/>
                <w:sz w:val="22"/>
                <w:szCs w:val="22"/>
              </w:rPr>
              <w:t>440 DR</w:t>
            </w:r>
          </w:p>
        </w:tc>
      </w:tr>
      <w:tr w:rsidR="003F7BFD" w:rsidRPr="00936904" w14:paraId="5ABABF94" w14:textId="77777777" w:rsidTr="00CC5854">
        <w:trPr>
          <w:trHeight w:val="368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0034" w14:textId="77777777" w:rsidR="00936904" w:rsidRPr="00936904" w:rsidRDefault="00936904" w:rsidP="002402F3">
            <w:pPr>
              <w:spacing w:before="60" w:after="60"/>
              <w:jc w:val="right"/>
              <w:rPr>
                <w:rFonts w:ascii="Times" w:hAnsi="Times"/>
                <w:sz w:val="22"/>
                <w:szCs w:val="22"/>
              </w:rPr>
            </w:pPr>
            <w:r w:rsidRPr="00936904">
              <w:rPr>
                <w:rFonts w:ascii="Times" w:hAnsi="Times"/>
                <w:sz w:val="22"/>
                <w:szCs w:val="22"/>
              </w:rPr>
              <w:t>21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BE82" w14:textId="436DF23F" w:rsidR="00936904" w:rsidRPr="00936904" w:rsidRDefault="00B467C8" w:rsidP="002402F3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Receipt </w:t>
            </w:r>
            <w:r w:rsidR="00936904">
              <w:rPr>
                <w:rFonts w:ascii="Times" w:hAnsi="Times"/>
                <w:sz w:val="22"/>
                <w:szCs w:val="22"/>
              </w:rPr>
              <w:t>-</w:t>
            </w:r>
            <w:r w:rsidR="00F04CE8">
              <w:rPr>
                <w:rFonts w:ascii="Times" w:hAnsi="Times"/>
                <w:sz w:val="22"/>
                <w:szCs w:val="22"/>
              </w:rPr>
              <w:t xml:space="preserve"> thank you (Rec</w:t>
            </w:r>
            <w:r w:rsidR="00936904" w:rsidRPr="00936904">
              <w:rPr>
                <w:rFonts w:ascii="Times" w:hAnsi="Times"/>
                <w:sz w:val="22"/>
                <w:szCs w:val="22"/>
              </w:rPr>
              <w:t>. 441)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3F31" w14:textId="77777777" w:rsidR="00936904" w:rsidRPr="00936904" w:rsidRDefault="00936904" w:rsidP="002402F3">
            <w:pPr>
              <w:spacing w:before="60" w:after="60"/>
              <w:ind w:left="-108"/>
              <w:jc w:val="right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1CF4" w14:textId="77777777" w:rsidR="00936904" w:rsidRPr="00936904" w:rsidRDefault="00936904" w:rsidP="002402F3">
            <w:pPr>
              <w:spacing w:before="60" w:after="60"/>
              <w:ind w:left="-108"/>
              <w:jc w:val="right"/>
              <w:rPr>
                <w:rFonts w:ascii="Times" w:hAnsi="Times"/>
                <w:sz w:val="22"/>
                <w:szCs w:val="22"/>
              </w:rPr>
            </w:pPr>
            <w:r w:rsidRPr="00936904">
              <w:rPr>
                <w:rFonts w:ascii="Times" w:hAnsi="Times"/>
                <w:sz w:val="22"/>
                <w:szCs w:val="22"/>
              </w:rPr>
              <w:t>418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BAE6" w14:textId="77777777" w:rsidR="00936904" w:rsidRPr="00936904" w:rsidRDefault="00936904" w:rsidP="002402F3">
            <w:pPr>
              <w:spacing w:before="60" w:after="60"/>
              <w:ind w:left="-108"/>
              <w:jc w:val="right"/>
              <w:rPr>
                <w:rFonts w:ascii="Times" w:hAnsi="Times"/>
                <w:sz w:val="22"/>
                <w:szCs w:val="22"/>
              </w:rPr>
            </w:pPr>
          </w:p>
        </w:tc>
      </w:tr>
      <w:tr w:rsidR="003F7BFD" w:rsidRPr="00936904" w14:paraId="2F8F8348" w14:textId="77777777" w:rsidTr="00CC5854">
        <w:trPr>
          <w:trHeight w:val="368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692E" w14:textId="77777777" w:rsidR="00936904" w:rsidRPr="00936904" w:rsidRDefault="00936904" w:rsidP="002402F3">
            <w:pPr>
              <w:spacing w:before="60" w:after="60"/>
              <w:jc w:val="right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F070" w14:textId="77777777" w:rsidR="00936904" w:rsidRPr="00936904" w:rsidRDefault="00936904" w:rsidP="002402F3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936904">
              <w:rPr>
                <w:rFonts w:ascii="Times" w:hAnsi="Times"/>
                <w:sz w:val="22"/>
                <w:szCs w:val="22"/>
              </w:rPr>
              <w:t>Discount allowed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D3A7" w14:textId="77777777" w:rsidR="00936904" w:rsidRPr="00936904" w:rsidRDefault="00936904" w:rsidP="002402F3">
            <w:pPr>
              <w:spacing w:before="60" w:after="60"/>
              <w:ind w:left="-108"/>
              <w:jc w:val="right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74C7" w14:textId="77777777" w:rsidR="00936904" w:rsidRPr="00936904" w:rsidRDefault="00936904" w:rsidP="002402F3">
            <w:pPr>
              <w:spacing w:before="60" w:after="60"/>
              <w:ind w:left="-108"/>
              <w:jc w:val="right"/>
              <w:rPr>
                <w:rFonts w:ascii="Times" w:hAnsi="Times"/>
                <w:sz w:val="22"/>
                <w:szCs w:val="22"/>
              </w:rPr>
            </w:pPr>
            <w:r w:rsidRPr="00936904">
              <w:rPr>
                <w:rFonts w:ascii="Times" w:hAnsi="Times"/>
                <w:sz w:val="22"/>
                <w:szCs w:val="22"/>
              </w:rPr>
              <w:t>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B83B" w14:textId="77777777" w:rsidR="00936904" w:rsidRPr="00936904" w:rsidRDefault="00936904" w:rsidP="002402F3">
            <w:pPr>
              <w:spacing w:before="60" w:after="60"/>
              <w:ind w:left="-108"/>
              <w:jc w:val="center"/>
              <w:rPr>
                <w:rFonts w:ascii="Times" w:hAnsi="Times"/>
                <w:sz w:val="22"/>
                <w:szCs w:val="22"/>
              </w:rPr>
            </w:pPr>
            <w:r w:rsidRPr="00936904">
              <w:rPr>
                <w:rFonts w:ascii="Times" w:hAnsi="Times"/>
                <w:sz w:val="22"/>
                <w:szCs w:val="22"/>
              </w:rPr>
              <w:t xml:space="preserve">          Nil</w:t>
            </w:r>
          </w:p>
        </w:tc>
      </w:tr>
      <w:tr w:rsidR="003F7BFD" w:rsidRPr="00936904" w14:paraId="134243E1" w14:textId="77777777" w:rsidTr="00CC5854">
        <w:trPr>
          <w:trHeight w:val="368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1E73" w14:textId="77777777" w:rsidR="00936904" w:rsidRPr="00936904" w:rsidRDefault="00936904" w:rsidP="002402F3">
            <w:pPr>
              <w:spacing w:before="60" w:after="60"/>
              <w:jc w:val="right"/>
              <w:rPr>
                <w:rFonts w:ascii="Times" w:hAnsi="Times"/>
                <w:sz w:val="22"/>
                <w:szCs w:val="22"/>
              </w:rPr>
            </w:pPr>
            <w:r w:rsidRPr="00936904">
              <w:rPr>
                <w:rFonts w:ascii="Times" w:hAnsi="Times"/>
                <w:sz w:val="22"/>
                <w:szCs w:val="22"/>
              </w:rPr>
              <w:t>28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EB94" w14:textId="4F30FDE8" w:rsidR="00936904" w:rsidRPr="00936904" w:rsidRDefault="00936904" w:rsidP="00936904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Purchase -</w:t>
            </w:r>
            <w:r w:rsidRPr="00936904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incl.</w:t>
            </w:r>
            <w:r w:rsidRPr="00936904">
              <w:rPr>
                <w:rFonts w:ascii="Times" w:hAnsi="Times"/>
                <w:sz w:val="22"/>
                <w:szCs w:val="22"/>
              </w:rPr>
              <w:t xml:space="preserve"> GST (Inv. 853)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89BF" w14:textId="77777777" w:rsidR="00936904" w:rsidRPr="00936904" w:rsidRDefault="00936904" w:rsidP="002402F3">
            <w:pPr>
              <w:spacing w:before="60" w:after="60"/>
              <w:ind w:left="-108"/>
              <w:jc w:val="right"/>
              <w:rPr>
                <w:rFonts w:ascii="Times" w:hAnsi="Times"/>
                <w:sz w:val="22"/>
                <w:szCs w:val="22"/>
              </w:rPr>
            </w:pPr>
            <w:r w:rsidRPr="00936904">
              <w:rPr>
                <w:rFonts w:ascii="Times" w:hAnsi="Times"/>
                <w:sz w:val="22"/>
                <w:szCs w:val="22"/>
              </w:rPr>
              <w:t>825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3D53" w14:textId="77777777" w:rsidR="00936904" w:rsidRPr="00936904" w:rsidRDefault="00936904" w:rsidP="002402F3">
            <w:pPr>
              <w:spacing w:before="60" w:after="60"/>
              <w:ind w:left="-108"/>
              <w:jc w:val="right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8A4B" w14:textId="77777777" w:rsidR="00936904" w:rsidRPr="00936904" w:rsidRDefault="00936904" w:rsidP="002402F3">
            <w:pPr>
              <w:spacing w:before="60" w:after="60"/>
              <w:ind w:left="-108"/>
              <w:jc w:val="right"/>
              <w:rPr>
                <w:rFonts w:ascii="Times" w:hAnsi="Times"/>
                <w:sz w:val="22"/>
                <w:szCs w:val="22"/>
              </w:rPr>
            </w:pPr>
            <w:r w:rsidRPr="00936904">
              <w:rPr>
                <w:rFonts w:ascii="Times" w:hAnsi="Times"/>
                <w:sz w:val="22"/>
                <w:szCs w:val="22"/>
              </w:rPr>
              <w:t>825 DR</w:t>
            </w:r>
          </w:p>
        </w:tc>
      </w:tr>
      <w:tr w:rsidR="003F7BFD" w:rsidRPr="00936904" w14:paraId="4B12E1EA" w14:textId="77777777" w:rsidTr="00CC5854">
        <w:trPr>
          <w:trHeight w:val="385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C00A" w14:textId="6A46BC47" w:rsidR="00936904" w:rsidRPr="00936904" w:rsidRDefault="00936904" w:rsidP="002402F3">
            <w:pPr>
              <w:spacing w:before="60" w:after="60"/>
              <w:jc w:val="right"/>
              <w:rPr>
                <w:rFonts w:ascii="Times" w:hAnsi="Times"/>
                <w:b/>
                <w:sz w:val="22"/>
                <w:szCs w:val="22"/>
              </w:rPr>
            </w:pPr>
            <w:r w:rsidRPr="00936904">
              <w:rPr>
                <w:rFonts w:ascii="Times" w:hAnsi="Times"/>
                <w:b/>
                <w:sz w:val="22"/>
                <w:szCs w:val="22"/>
              </w:rPr>
              <w:t>31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2D67" w14:textId="36B1E7C1" w:rsidR="00936904" w:rsidRPr="00936904" w:rsidRDefault="00936904" w:rsidP="00936904">
            <w:pPr>
              <w:spacing w:before="60" w:after="60"/>
              <w:rPr>
                <w:rFonts w:ascii="Times" w:hAnsi="Times"/>
                <w:b/>
                <w:sz w:val="22"/>
                <w:szCs w:val="22"/>
              </w:rPr>
            </w:pPr>
            <w:r w:rsidRPr="00936904">
              <w:rPr>
                <w:rFonts w:ascii="Times" w:hAnsi="Times"/>
                <w:b/>
                <w:sz w:val="22"/>
                <w:szCs w:val="22"/>
              </w:rPr>
              <w:t xml:space="preserve">Balance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A64D" w14:textId="77777777" w:rsidR="00936904" w:rsidRPr="00936904" w:rsidRDefault="00936904" w:rsidP="002402F3">
            <w:pPr>
              <w:spacing w:before="60" w:after="60"/>
              <w:ind w:left="-108"/>
              <w:jc w:val="right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C8A9" w14:textId="77777777" w:rsidR="00936904" w:rsidRPr="00936904" w:rsidRDefault="00936904" w:rsidP="002402F3">
            <w:pPr>
              <w:spacing w:before="60" w:after="60"/>
              <w:ind w:left="-108"/>
              <w:jc w:val="right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02CA" w14:textId="3F0D0209" w:rsidR="00936904" w:rsidRPr="00936904" w:rsidRDefault="00936904" w:rsidP="002402F3">
            <w:pPr>
              <w:spacing w:before="60" w:after="60"/>
              <w:ind w:left="-108"/>
              <w:jc w:val="right"/>
              <w:rPr>
                <w:rFonts w:ascii="Times" w:hAnsi="Times"/>
                <w:b/>
                <w:sz w:val="22"/>
                <w:szCs w:val="22"/>
              </w:rPr>
            </w:pPr>
            <w:r w:rsidRPr="00936904">
              <w:rPr>
                <w:rFonts w:ascii="Times" w:hAnsi="Times"/>
                <w:b/>
                <w:sz w:val="22"/>
                <w:szCs w:val="22"/>
              </w:rPr>
              <w:t>825 DR</w:t>
            </w:r>
          </w:p>
        </w:tc>
      </w:tr>
    </w:tbl>
    <w:p w14:paraId="2E71A261" w14:textId="77777777" w:rsidR="00936904" w:rsidRPr="009417F4" w:rsidRDefault="00936904" w:rsidP="00936904">
      <w:pPr>
        <w:rPr>
          <w:b/>
        </w:rPr>
      </w:pPr>
    </w:p>
    <w:p w14:paraId="586F2AF2" w14:textId="77777777" w:rsidR="00936904" w:rsidRPr="001E4888" w:rsidRDefault="00936904" w:rsidP="00E27AD8">
      <w:pPr>
        <w:outlineLvl w:val="0"/>
        <w:rPr>
          <w:b/>
        </w:rPr>
      </w:pPr>
      <w:r w:rsidRPr="001E4888">
        <w:rPr>
          <w:rFonts w:ascii="Times" w:hAnsi="Times"/>
          <w:b/>
        </w:rPr>
        <w:t>Required</w:t>
      </w:r>
    </w:p>
    <w:p w14:paraId="3BCF593C" w14:textId="77777777" w:rsidR="00936904" w:rsidRPr="001E4888" w:rsidRDefault="00936904" w:rsidP="00571D61"/>
    <w:p w14:paraId="0C90B71B" w14:textId="055D9C73" w:rsidR="00936904" w:rsidRPr="001E4888" w:rsidRDefault="00936904" w:rsidP="00E27AD8">
      <w:pPr>
        <w:ind w:left="720" w:hanging="720"/>
        <w:jc w:val="both"/>
        <w:outlineLvl w:val="0"/>
        <w:rPr>
          <w:rFonts w:ascii="Times" w:hAnsi="Times"/>
        </w:rPr>
      </w:pPr>
      <w:r w:rsidRPr="001E4888">
        <w:rPr>
          <w:rFonts w:ascii="Times" w:hAnsi="Times"/>
          <w:b/>
        </w:rPr>
        <w:t>a.</w:t>
      </w:r>
      <w:r w:rsidRPr="001E4888">
        <w:rPr>
          <w:rFonts w:ascii="Times" w:hAnsi="Times"/>
          <w:b/>
        </w:rPr>
        <w:tab/>
      </w:r>
      <w:r w:rsidRPr="001E4888">
        <w:rPr>
          <w:rFonts w:ascii="Times" w:hAnsi="Times"/>
        </w:rPr>
        <w:t>Complete</w:t>
      </w:r>
      <w:r w:rsidRPr="001E4888">
        <w:rPr>
          <w:rFonts w:ascii="Times" w:hAnsi="Times"/>
          <w:b/>
        </w:rPr>
        <w:t xml:space="preserve"> </w:t>
      </w:r>
      <w:r w:rsidRPr="001E4888">
        <w:rPr>
          <w:rFonts w:ascii="Times" w:hAnsi="Times"/>
        </w:rPr>
        <w:t xml:space="preserve">the account of </w:t>
      </w:r>
      <w:r w:rsidR="00CC5854" w:rsidRPr="001E4888">
        <w:rPr>
          <w:rFonts w:ascii="Times" w:hAnsi="Times"/>
        </w:rPr>
        <w:t xml:space="preserve">Main Drive Cricket Club </w:t>
      </w:r>
      <w:r w:rsidRPr="001E4888">
        <w:rPr>
          <w:rFonts w:ascii="Times" w:hAnsi="Times"/>
        </w:rPr>
        <w:t xml:space="preserve">in the General Ledger of </w:t>
      </w:r>
      <w:r w:rsidR="00CC5854" w:rsidRPr="001E4888">
        <w:rPr>
          <w:rFonts w:ascii="Times" w:hAnsi="Times"/>
        </w:rPr>
        <w:t>Simply Sportswear</w:t>
      </w:r>
      <w:r w:rsidRPr="001E4888">
        <w:rPr>
          <w:rFonts w:ascii="Times" w:hAnsi="Times"/>
        </w:rPr>
        <w:t xml:space="preserve">, as at 31 </w:t>
      </w:r>
      <w:r w:rsidR="003F7BFD" w:rsidRPr="001E4888">
        <w:rPr>
          <w:rFonts w:ascii="Times" w:hAnsi="Times"/>
        </w:rPr>
        <w:t xml:space="preserve">May </w:t>
      </w:r>
      <w:r w:rsidRPr="001E4888">
        <w:rPr>
          <w:rFonts w:ascii="Times" w:hAnsi="Times"/>
        </w:rPr>
        <w:t>2019.</w:t>
      </w:r>
    </w:p>
    <w:p w14:paraId="21693BEC" w14:textId="675097A5" w:rsidR="00936904" w:rsidRPr="001E4888" w:rsidRDefault="007070C6" w:rsidP="00571D61">
      <w:pPr>
        <w:ind w:left="720" w:hanging="720"/>
        <w:jc w:val="right"/>
        <w:rPr>
          <w:rFonts w:ascii="Times" w:hAnsi="Times"/>
          <w:b/>
        </w:rPr>
      </w:pPr>
      <w:r w:rsidRPr="001E4888">
        <w:rPr>
          <w:rFonts w:ascii="Times" w:hAnsi="Times"/>
          <w:b/>
        </w:rPr>
        <w:t>3 + 1 = 4</w:t>
      </w:r>
      <w:r w:rsidR="00936904" w:rsidRPr="001E4888">
        <w:rPr>
          <w:rFonts w:ascii="Times" w:hAnsi="Times"/>
          <w:b/>
        </w:rPr>
        <w:t xml:space="preserve"> marks</w:t>
      </w:r>
    </w:p>
    <w:p w14:paraId="71DD4B17" w14:textId="77777777" w:rsidR="008C754D" w:rsidRPr="001E4888" w:rsidRDefault="008C754D" w:rsidP="00571D61">
      <w:pPr>
        <w:jc w:val="both"/>
        <w:rPr>
          <w:rFonts w:ascii="Times" w:hAnsi="Times"/>
          <w:b/>
        </w:rPr>
      </w:pPr>
    </w:p>
    <w:p w14:paraId="5DC2298D" w14:textId="34286E69" w:rsidR="008C754D" w:rsidRPr="001E4888" w:rsidRDefault="008C754D" w:rsidP="00E27AD8">
      <w:pPr>
        <w:ind w:left="720" w:hanging="720"/>
        <w:jc w:val="both"/>
        <w:outlineLvl w:val="0"/>
        <w:rPr>
          <w:rFonts w:ascii="Times" w:hAnsi="Times"/>
        </w:rPr>
      </w:pPr>
      <w:r w:rsidRPr="001E4888">
        <w:rPr>
          <w:rFonts w:ascii="Times" w:hAnsi="Times"/>
          <w:b/>
        </w:rPr>
        <w:t>b.</w:t>
      </w:r>
      <w:r w:rsidRPr="001E4888">
        <w:rPr>
          <w:rFonts w:ascii="Times" w:hAnsi="Times"/>
          <w:b/>
        </w:rPr>
        <w:tab/>
      </w:r>
      <w:r w:rsidR="008065FD" w:rsidRPr="001E4888">
        <w:rPr>
          <w:rFonts w:ascii="Times" w:hAnsi="Times"/>
        </w:rPr>
        <w:t>Explain</w:t>
      </w:r>
      <w:r w:rsidRPr="001E4888">
        <w:rPr>
          <w:rFonts w:ascii="Times" w:hAnsi="Times"/>
          <w:b/>
        </w:rPr>
        <w:t xml:space="preserve"> </w:t>
      </w:r>
      <w:r w:rsidRPr="001E4888">
        <w:rPr>
          <w:rFonts w:ascii="Times" w:hAnsi="Times"/>
        </w:rPr>
        <w:t xml:space="preserve">the effect of the transaction on 21 </w:t>
      </w:r>
      <w:r w:rsidR="003F7BFD" w:rsidRPr="001E4888">
        <w:rPr>
          <w:rFonts w:ascii="Times" w:hAnsi="Times"/>
        </w:rPr>
        <w:t xml:space="preserve">May </w:t>
      </w:r>
      <w:r w:rsidRPr="001E4888">
        <w:rPr>
          <w:rFonts w:ascii="Times" w:hAnsi="Times"/>
        </w:rPr>
        <w:t xml:space="preserve">2019 on the </w:t>
      </w:r>
      <w:r w:rsidR="0016134B" w:rsidRPr="001E4888">
        <w:rPr>
          <w:rFonts w:ascii="Times" w:hAnsi="Times"/>
        </w:rPr>
        <w:t>Equities</w:t>
      </w:r>
      <w:r w:rsidRPr="001E4888">
        <w:rPr>
          <w:rFonts w:ascii="Times" w:hAnsi="Times"/>
        </w:rPr>
        <w:t xml:space="preserve"> of </w:t>
      </w:r>
      <w:r w:rsidR="00CC5854" w:rsidRPr="001E4888">
        <w:rPr>
          <w:rFonts w:ascii="Times" w:hAnsi="Times"/>
        </w:rPr>
        <w:t>Simply Sportswear</w:t>
      </w:r>
      <w:r w:rsidRPr="001E4888">
        <w:rPr>
          <w:rFonts w:ascii="Times" w:hAnsi="Times"/>
        </w:rPr>
        <w:t xml:space="preserve">. </w:t>
      </w:r>
    </w:p>
    <w:p w14:paraId="2F69F5BD" w14:textId="77777777" w:rsidR="003F7BFD" w:rsidRPr="001E4888" w:rsidRDefault="003F7BFD" w:rsidP="00571D61">
      <w:pPr>
        <w:rPr>
          <w:rFonts w:ascii="Times" w:hAnsi="Times"/>
        </w:rPr>
      </w:pPr>
    </w:p>
    <w:p w14:paraId="347F009F" w14:textId="698B1B5A" w:rsidR="007B332A" w:rsidRPr="001E4888" w:rsidRDefault="008065FD" w:rsidP="00571D61">
      <w:pPr>
        <w:jc w:val="right"/>
        <w:rPr>
          <w:rFonts w:ascii="Times" w:hAnsi="Times"/>
          <w:b/>
        </w:rPr>
      </w:pPr>
      <w:r w:rsidRPr="001E4888">
        <w:rPr>
          <w:rFonts w:ascii="Times" w:hAnsi="Times"/>
          <w:b/>
        </w:rPr>
        <w:t>2</w:t>
      </w:r>
      <w:r w:rsidR="0016134B" w:rsidRPr="001E4888">
        <w:rPr>
          <w:rFonts w:ascii="Times" w:hAnsi="Times"/>
          <w:b/>
        </w:rPr>
        <w:t xml:space="preserve"> mark</w:t>
      </w:r>
      <w:r w:rsidRPr="001E4888">
        <w:rPr>
          <w:rFonts w:ascii="Times" w:hAnsi="Times"/>
          <w:b/>
        </w:rPr>
        <w:t>s</w:t>
      </w:r>
    </w:p>
    <w:p w14:paraId="0747AF7A" w14:textId="77777777" w:rsidR="007B332A" w:rsidRPr="001E4888" w:rsidRDefault="007B332A" w:rsidP="00571D61">
      <w:pPr>
        <w:jc w:val="both"/>
        <w:rPr>
          <w:rFonts w:ascii="Times" w:hAnsi="Times"/>
          <w:b/>
        </w:rPr>
      </w:pPr>
    </w:p>
    <w:p w14:paraId="6AE5512F" w14:textId="7898437D" w:rsidR="00DC2E77" w:rsidRPr="001E4888" w:rsidRDefault="00BB32EC" w:rsidP="00E27AD8">
      <w:pPr>
        <w:ind w:left="720" w:hanging="720"/>
        <w:jc w:val="both"/>
        <w:outlineLvl w:val="0"/>
        <w:rPr>
          <w:rFonts w:ascii="Times" w:hAnsi="Times"/>
        </w:rPr>
      </w:pPr>
      <w:r w:rsidRPr="001E4888">
        <w:rPr>
          <w:rFonts w:ascii="Times" w:hAnsi="Times"/>
          <w:b/>
        </w:rPr>
        <w:t>c.</w:t>
      </w:r>
      <w:r w:rsidRPr="001E4888">
        <w:rPr>
          <w:rFonts w:ascii="Times" w:hAnsi="Times"/>
        </w:rPr>
        <w:tab/>
        <w:t xml:space="preserve">With reference to one Qualitative Characteristic, explain how </w:t>
      </w:r>
      <w:r w:rsidR="00CC5854" w:rsidRPr="001E4888">
        <w:rPr>
          <w:rFonts w:ascii="Times" w:hAnsi="Times"/>
        </w:rPr>
        <w:t xml:space="preserve">Main Drive Cricket Club </w:t>
      </w:r>
      <w:r w:rsidRPr="001E4888">
        <w:rPr>
          <w:rFonts w:ascii="Times" w:hAnsi="Times"/>
        </w:rPr>
        <w:t>could use the Statement of Account to impro</w:t>
      </w:r>
      <w:r w:rsidR="0066463A" w:rsidRPr="001E4888">
        <w:rPr>
          <w:rFonts w:ascii="Times" w:hAnsi="Times"/>
        </w:rPr>
        <w:t xml:space="preserve">ve the accuracy of its recording process. </w:t>
      </w:r>
    </w:p>
    <w:p w14:paraId="148A912A" w14:textId="0CDD5C17" w:rsidR="00DC2E77" w:rsidRPr="001E4888" w:rsidRDefault="00BB32EC" w:rsidP="00571D61">
      <w:pPr>
        <w:jc w:val="right"/>
        <w:rPr>
          <w:rFonts w:ascii="Times" w:hAnsi="Times"/>
          <w:b/>
        </w:rPr>
      </w:pPr>
      <w:r w:rsidRPr="001E4888">
        <w:rPr>
          <w:rFonts w:ascii="Times" w:hAnsi="Times"/>
          <w:b/>
        </w:rPr>
        <w:t>2 marks</w:t>
      </w:r>
    </w:p>
    <w:p w14:paraId="60A49112" w14:textId="77777777" w:rsidR="00DC2E77" w:rsidRPr="001E4888" w:rsidRDefault="00DC2E77" w:rsidP="00571D61">
      <w:pPr>
        <w:rPr>
          <w:rFonts w:ascii="Times" w:hAnsi="Times"/>
        </w:rPr>
      </w:pPr>
    </w:p>
    <w:p w14:paraId="43540D1D" w14:textId="40265194" w:rsidR="00E61532" w:rsidRPr="001E4888" w:rsidRDefault="003F7BFD" w:rsidP="00E27AD8">
      <w:pPr>
        <w:ind w:left="720" w:hanging="720"/>
        <w:jc w:val="both"/>
        <w:outlineLvl w:val="0"/>
        <w:rPr>
          <w:rFonts w:ascii="Times" w:hAnsi="Times"/>
        </w:rPr>
      </w:pPr>
      <w:r w:rsidRPr="001E4888">
        <w:rPr>
          <w:rFonts w:ascii="Times" w:hAnsi="Times"/>
          <w:b/>
        </w:rPr>
        <w:t>d.</w:t>
      </w:r>
      <w:r w:rsidRPr="001E4888">
        <w:rPr>
          <w:rFonts w:ascii="Times" w:hAnsi="Times"/>
        </w:rPr>
        <w:tab/>
      </w:r>
      <w:r w:rsidR="00980052" w:rsidRPr="001E4888">
        <w:rPr>
          <w:rFonts w:ascii="Times" w:hAnsi="Times"/>
        </w:rPr>
        <w:t>Using an appropriate definition,</w:t>
      </w:r>
      <w:r w:rsidR="00980052" w:rsidRPr="001E4888">
        <w:rPr>
          <w:rFonts w:ascii="Times" w:hAnsi="Times"/>
          <w:b/>
        </w:rPr>
        <w:t xml:space="preserve"> </w:t>
      </w:r>
      <w:r w:rsidR="00980052" w:rsidRPr="001E4888">
        <w:rPr>
          <w:rFonts w:ascii="Times" w:hAnsi="Times"/>
        </w:rPr>
        <w:t>justify</w:t>
      </w:r>
      <w:r w:rsidRPr="001E4888">
        <w:rPr>
          <w:rFonts w:ascii="Times" w:hAnsi="Times"/>
        </w:rPr>
        <w:t xml:space="preserve"> how the discount allowed on 21 May 2019 </w:t>
      </w:r>
      <w:r w:rsidR="00980052" w:rsidRPr="001E4888">
        <w:rPr>
          <w:rFonts w:ascii="Times" w:hAnsi="Times"/>
        </w:rPr>
        <w:t xml:space="preserve">would be classified in the records of </w:t>
      </w:r>
      <w:r w:rsidR="00CC5854" w:rsidRPr="001E4888">
        <w:rPr>
          <w:rFonts w:ascii="Times" w:hAnsi="Times"/>
        </w:rPr>
        <w:t>Main Drive Cricket Club</w:t>
      </w:r>
      <w:r w:rsidR="00980052" w:rsidRPr="001E4888">
        <w:rPr>
          <w:rFonts w:ascii="Times" w:hAnsi="Times"/>
        </w:rPr>
        <w:t xml:space="preserve">. </w:t>
      </w:r>
    </w:p>
    <w:p w14:paraId="0A87FC76" w14:textId="1F8CB44E" w:rsidR="00E61532" w:rsidRPr="001E4888" w:rsidRDefault="0066463A" w:rsidP="00571D61">
      <w:pPr>
        <w:jc w:val="right"/>
        <w:rPr>
          <w:rFonts w:ascii="Times" w:hAnsi="Times"/>
          <w:b/>
        </w:rPr>
      </w:pPr>
      <w:r w:rsidRPr="001E4888">
        <w:rPr>
          <w:rFonts w:ascii="Times" w:hAnsi="Times"/>
          <w:b/>
        </w:rPr>
        <w:t>1 mark</w:t>
      </w:r>
    </w:p>
    <w:p w14:paraId="1DECF610" w14:textId="77777777" w:rsidR="00E61532" w:rsidRPr="001E4888" w:rsidRDefault="00E61532" w:rsidP="00571D61">
      <w:pPr>
        <w:jc w:val="both"/>
        <w:rPr>
          <w:rFonts w:ascii="Times" w:hAnsi="Times"/>
        </w:rPr>
      </w:pPr>
    </w:p>
    <w:p w14:paraId="4E6748ED" w14:textId="354C77E8" w:rsidR="00DC2E77" w:rsidRPr="001E4888" w:rsidRDefault="00CC5854" w:rsidP="00571D61">
      <w:pPr>
        <w:jc w:val="both"/>
        <w:rPr>
          <w:rFonts w:ascii="Times" w:hAnsi="Times"/>
        </w:rPr>
      </w:pPr>
      <w:r w:rsidRPr="001E4888">
        <w:rPr>
          <w:rFonts w:ascii="Times" w:hAnsi="Times"/>
        </w:rPr>
        <w:t>On 10</w:t>
      </w:r>
      <w:r w:rsidR="00A352FD" w:rsidRPr="001E4888">
        <w:rPr>
          <w:rFonts w:ascii="Times" w:hAnsi="Times"/>
        </w:rPr>
        <w:t xml:space="preserve"> </w:t>
      </w:r>
      <w:r w:rsidR="003F7BFD" w:rsidRPr="001E4888">
        <w:rPr>
          <w:rFonts w:ascii="Times" w:hAnsi="Times"/>
        </w:rPr>
        <w:t>June</w:t>
      </w:r>
      <w:r w:rsidR="00A352FD" w:rsidRPr="001E4888">
        <w:rPr>
          <w:rFonts w:ascii="Times" w:hAnsi="Times"/>
        </w:rPr>
        <w:t xml:space="preserve"> 2019, </w:t>
      </w:r>
      <w:r w:rsidRPr="001E4888">
        <w:rPr>
          <w:rFonts w:ascii="Times" w:hAnsi="Times"/>
        </w:rPr>
        <w:t xml:space="preserve">Simply Sportswear </w:t>
      </w:r>
      <w:r w:rsidR="00E8135C" w:rsidRPr="001E4888">
        <w:rPr>
          <w:rFonts w:ascii="Times" w:hAnsi="Times"/>
        </w:rPr>
        <w:t xml:space="preserve">noticed that 20 </w:t>
      </w:r>
      <w:r w:rsidRPr="001E4888">
        <w:rPr>
          <w:rFonts w:ascii="Times" w:hAnsi="Times"/>
        </w:rPr>
        <w:t>cricket bats were damaged</w:t>
      </w:r>
      <w:r w:rsidR="00E8135C" w:rsidRPr="001E4888">
        <w:rPr>
          <w:rFonts w:ascii="Times" w:hAnsi="Times"/>
        </w:rPr>
        <w:t xml:space="preserve">. They were subsequently returned to their supplier who issued </w:t>
      </w:r>
      <w:r w:rsidRPr="001E4888">
        <w:rPr>
          <w:rFonts w:ascii="Times" w:hAnsi="Times"/>
        </w:rPr>
        <w:t xml:space="preserve">a credit for $330 including GST (Credit Note 12). The supplier sells their inventory at a mark-up of 50%. </w:t>
      </w:r>
    </w:p>
    <w:p w14:paraId="5BA9721F" w14:textId="77777777" w:rsidR="002410E2" w:rsidRPr="001E4888" w:rsidRDefault="002410E2" w:rsidP="00571D61">
      <w:pPr>
        <w:rPr>
          <w:rFonts w:ascii="Times" w:hAnsi="Times"/>
        </w:rPr>
      </w:pPr>
    </w:p>
    <w:p w14:paraId="47B2124C" w14:textId="784E7C80" w:rsidR="00E61532" w:rsidRPr="001E4888" w:rsidRDefault="003F7BFD" w:rsidP="00E27AD8">
      <w:pPr>
        <w:ind w:left="720" w:hanging="720"/>
        <w:jc w:val="both"/>
        <w:outlineLvl w:val="0"/>
        <w:rPr>
          <w:rFonts w:ascii="Times" w:hAnsi="Times"/>
        </w:rPr>
      </w:pPr>
      <w:r w:rsidRPr="001E4888">
        <w:rPr>
          <w:rFonts w:ascii="Times" w:hAnsi="Times"/>
          <w:b/>
        </w:rPr>
        <w:t>e</w:t>
      </w:r>
      <w:r w:rsidR="00E61532" w:rsidRPr="001E4888">
        <w:rPr>
          <w:rFonts w:ascii="Times" w:hAnsi="Times"/>
          <w:b/>
        </w:rPr>
        <w:t>.</w:t>
      </w:r>
      <w:r w:rsidR="00E61532" w:rsidRPr="001E4888">
        <w:rPr>
          <w:rFonts w:ascii="Times" w:hAnsi="Times"/>
          <w:b/>
        </w:rPr>
        <w:tab/>
      </w:r>
      <w:r w:rsidR="00E61532" w:rsidRPr="001E4888">
        <w:rPr>
          <w:rFonts w:ascii="Times" w:hAnsi="Times"/>
        </w:rPr>
        <w:t>Show</w:t>
      </w:r>
      <w:r w:rsidR="00E61532" w:rsidRPr="001E4888">
        <w:rPr>
          <w:rFonts w:ascii="Times" w:hAnsi="Times"/>
          <w:b/>
        </w:rPr>
        <w:t xml:space="preserve"> </w:t>
      </w:r>
      <w:r w:rsidR="00E61532" w:rsidRPr="001E4888">
        <w:rPr>
          <w:rFonts w:ascii="Times" w:hAnsi="Times"/>
        </w:rPr>
        <w:t xml:space="preserve">the General Journal entry </w:t>
      </w:r>
      <w:r w:rsidR="00980052" w:rsidRPr="001E4888">
        <w:rPr>
          <w:rFonts w:ascii="Times" w:hAnsi="Times"/>
        </w:rPr>
        <w:t xml:space="preserve">necessary </w:t>
      </w:r>
      <w:r w:rsidR="00E61532" w:rsidRPr="001E4888">
        <w:rPr>
          <w:rFonts w:ascii="Times" w:hAnsi="Times"/>
        </w:rPr>
        <w:t xml:space="preserve">to record </w:t>
      </w:r>
      <w:r w:rsidR="00CC5854" w:rsidRPr="001E4888">
        <w:rPr>
          <w:rFonts w:ascii="Times" w:hAnsi="Times"/>
        </w:rPr>
        <w:t>Credit Note 12</w:t>
      </w:r>
      <w:r w:rsidR="00E61532" w:rsidRPr="001E4888">
        <w:rPr>
          <w:rFonts w:ascii="Times" w:hAnsi="Times"/>
        </w:rPr>
        <w:t xml:space="preserve"> in the records of </w:t>
      </w:r>
      <w:r w:rsidR="00CC5854" w:rsidRPr="001E4888">
        <w:rPr>
          <w:rFonts w:ascii="Times" w:hAnsi="Times"/>
        </w:rPr>
        <w:t xml:space="preserve">the supplier. </w:t>
      </w:r>
      <w:r w:rsidR="00E61532" w:rsidRPr="001E4888">
        <w:rPr>
          <w:rFonts w:ascii="Times" w:hAnsi="Times"/>
        </w:rPr>
        <w:t xml:space="preserve"> </w:t>
      </w:r>
    </w:p>
    <w:p w14:paraId="6B76E58F" w14:textId="1574D3AA" w:rsidR="00E61532" w:rsidRPr="001E4888" w:rsidRDefault="00E61532" w:rsidP="00571D61">
      <w:pPr>
        <w:ind w:left="720" w:hanging="720"/>
        <w:jc w:val="both"/>
        <w:rPr>
          <w:rFonts w:ascii="Times" w:hAnsi="Times"/>
          <w:b/>
        </w:rPr>
      </w:pPr>
      <w:r w:rsidRPr="001E4888">
        <w:rPr>
          <w:rFonts w:ascii="Times" w:hAnsi="Times"/>
        </w:rPr>
        <w:t xml:space="preserve"> </w:t>
      </w:r>
    </w:p>
    <w:p w14:paraId="4B519F9A" w14:textId="1F3C0BED" w:rsidR="00E61532" w:rsidRPr="001E4888" w:rsidRDefault="002410E2" w:rsidP="00571D61">
      <w:pPr>
        <w:ind w:left="720" w:hanging="720"/>
        <w:jc w:val="right"/>
        <w:rPr>
          <w:rFonts w:ascii="Times" w:hAnsi="Times"/>
          <w:b/>
        </w:rPr>
      </w:pPr>
      <w:r w:rsidRPr="001E4888">
        <w:rPr>
          <w:rFonts w:ascii="Times" w:hAnsi="Times"/>
          <w:b/>
        </w:rPr>
        <w:t>4</w:t>
      </w:r>
      <w:r w:rsidR="00E61532" w:rsidRPr="001E4888">
        <w:rPr>
          <w:rFonts w:ascii="Times" w:hAnsi="Times"/>
          <w:b/>
        </w:rPr>
        <w:t xml:space="preserve"> marks</w:t>
      </w:r>
    </w:p>
    <w:p w14:paraId="3CBC9A64" w14:textId="49146432" w:rsidR="00571D61" w:rsidRDefault="00571D61" w:rsidP="00E55146">
      <w:pPr>
        <w:jc w:val="both"/>
        <w:rPr>
          <w:rFonts w:ascii="Times" w:hAnsi="Times"/>
          <w:b/>
          <w:sz w:val="22"/>
          <w:szCs w:val="22"/>
        </w:rPr>
      </w:pPr>
    </w:p>
    <w:p w14:paraId="5553F51B" w14:textId="2E166EE6" w:rsidR="00247E9E" w:rsidRPr="00567FD4" w:rsidRDefault="00F56374" w:rsidP="00247E9E">
      <w:pPr>
        <w:jc w:val="both"/>
        <w:rPr>
          <w:rFonts w:ascii="Times" w:hAnsi="Times"/>
        </w:rPr>
      </w:pPr>
      <w:r w:rsidRPr="00567FD4">
        <w:rPr>
          <w:rFonts w:ascii="Times" w:hAnsi="Times"/>
        </w:rPr>
        <w:t>Mark</w:t>
      </w:r>
      <w:r w:rsidR="00247E9E" w:rsidRPr="00567FD4">
        <w:rPr>
          <w:rFonts w:ascii="Times" w:hAnsi="Times"/>
        </w:rPr>
        <w:t xml:space="preserve"> has provided the following graph relating to depreciation of </w:t>
      </w:r>
      <w:r w:rsidR="00F72388" w:rsidRPr="00567FD4">
        <w:rPr>
          <w:rFonts w:ascii="Times" w:hAnsi="Times"/>
        </w:rPr>
        <w:t>the firm’s</w:t>
      </w:r>
      <w:r w:rsidR="00247E9E" w:rsidRPr="00567FD4">
        <w:rPr>
          <w:rFonts w:ascii="Times" w:hAnsi="Times"/>
        </w:rPr>
        <w:t xml:space="preserve"> Non-Current A</w:t>
      </w:r>
      <w:r w:rsidR="005D2491" w:rsidRPr="00567FD4">
        <w:rPr>
          <w:rFonts w:ascii="Times" w:hAnsi="Times"/>
        </w:rPr>
        <w:t>ssets:</w:t>
      </w:r>
    </w:p>
    <w:p w14:paraId="371E447A" w14:textId="77777777" w:rsidR="005D2491" w:rsidRPr="001F6FD2" w:rsidRDefault="005D2491" w:rsidP="00247E9E">
      <w:pPr>
        <w:jc w:val="both"/>
        <w:rPr>
          <w:rFonts w:ascii="Times" w:hAnsi="Times"/>
          <w:sz w:val="22"/>
          <w:szCs w:val="22"/>
        </w:rPr>
      </w:pPr>
    </w:p>
    <w:p w14:paraId="10EEE6E0" w14:textId="77777777" w:rsidR="00247E9E" w:rsidRPr="001F6FD2" w:rsidRDefault="00247E9E" w:rsidP="00247E9E">
      <w:pPr>
        <w:jc w:val="both"/>
        <w:rPr>
          <w:rFonts w:ascii="Times" w:hAnsi="Times"/>
          <w:b/>
          <w:sz w:val="22"/>
          <w:szCs w:val="22"/>
        </w:rPr>
      </w:pPr>
    </w:p>
    <w:p w14:paraId="381BDF97" w14:textId="77777777" w:rsidR="00247E9E" w:rsidRPr="001F6FD2" w:rsidRDefault="00247E9E" w:rsidP="00247E9E">
      <w:pPr>
        <w:jc w:val="center"/>
        <w:rPr>
          <w:rFonts w:ascii="Times" w:hAnsi="Times"/>
          <w:b/>
          <w:sz w:val="22"/>
          <w:szCs w:val="22"/>
        </w:rPr>
      </w:pPr>
      <w:r w:rsidRPr="001F6FD2">
        <w:rPr>
          <w:rFonts w:ascii="Times" w:hAnsi="Times"/>
          <w:noProof/>
          <w:lang w:eastAsia="zh-CN"/>
        </w:rPr>
        <w:drawing>
          <wp:inline distT="0" distB="0" distL="0" distR="0" wp14:anchorId="13FFEBD6" wp14:editId="639A3149">
            <wp:extent cx="4008120" cy="3188970"/>
            <wp:effectExtent l="0" t="0" r="5080" b="1143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BC05D74" w14:textId="77777777" w:rsidR="00247E9E" w:rsidRDefault="00247E9E" w:rsidP="00247E9E">
      <w:pPr>
        <w:ind w:left="851" w:hanging="851"/>
        <w:rPr>
          <w:rFonts w:ascii="Times" w:hAnsi="Times"/>
          <w:b/>
          <w:sz w:val="22"/>
          <w:szCs w:val="22"/>
        </w:rPr>
      </w:pPr>
    </w:p>
    <w:p w14:paraId="3BFEC04E" w14:textId="77777777" w:rsidR="007E1841" w:rsidRDefault="007E1841" w:rsidP="00247E9E">
      <w:pPr>
        <w:ind w:left="851" w:hanging="851"/>
        <w:rPr>
          <w:rFonts w:ascii="Times" w:hAnsi="Times"/>
          <w:b/>
          <w:sz w:val="22"/>
          <w:szCs w:val="22"/>
        </w:rPr>
      </w:pPr>
    </w:p>
    <w:p w14:paraId="68DD78FD" w14:textId="02C8A733" w:rsidR="00823A90" w:rsidRPr="00284A1D" w:rsidRDefault="00823A90" w:rsidP="00823A90">
      <w:pPr>
        <w:jc w:val="both"/>
        <w:rPr>
          <w:rFonts w:ascii="Times" w:hAnsi="Times"/>
        </w:rPr>
      </w:pPr>
      <w:r w:rsidRPr="00284A1D">
        <w:rPr>
          <w:rFonts w:ascii="Times" w:hAnsi="Times"/>
        </w:rPr>
        <w:t xml:space="preserve">The firm’s accountant is reviewing the methods used to calculate depreciation of Non-Current Assets, and has suggested a change. </w:t>
      </w:r>
    </w:p>
    <w:p w14:paraId="6ECBF037" w14:textId="77777777" w:rsidR="00823A90" w:rsidRPr="00284A1D" w:rsidRDefault="00823A90" w:rsidP="00247E9E">
      <w:pPr>
        <w:ind w:left="851" w:hanging="851"/>
        <w:rPr>
          <w:rFonts w:ascii="Times" w:hAnsi="Times"/>
          <w:b/>
        </w:rPr>
      </w:pPr>
    </w:p>
    <w:p w14:paraId="3FF02D67" w14:textId="105382C1" w:rsidR="00247E9E" w:rsidRPr="00284A1D" w:rsidRDefault="00F72388" w:rsidP="00247E9E">
      <w:pPr>
        <w:ind w:left="851" w:hanging="851"/>
        <w:jc w:val="both"/>
        <w:rPr>
          <w:rFonts w:ascii="Times" w:hAnsi="Times"/>
          <w:b/>
        </w:rPr>
      </w:pPr>
      <w:r w:rsidRPr="00284A1D">
        <w:rPr>
          <w:rFonts w:ascii="Times" w:hAnsi="Times"/>
          <w:b/>
        </w:rPr>
        <w:t>f</w:t>
      </w:r>
      <w:r w:rsidR="00247E9E" w:rsidRPr="00284A1D">
        <w:rPr>
          <w:rFonts w:ascii="Times" w:hAnsi="Times"/>
          <w:b/>
        </w:rPr>
        <w:t>.</w:t>
      </w:r>
      <w:r w:rsidR="00247E9E" w:rsidRPr="00284A1D">
        <w:rPr>
          <w:rFonts w:ascii="Times" w:hAnsi="Times"/>
          <w:b/>
        </w:rPr>
        <w:tab/>
      </w:r>
      <w:r w:rsidR="00823A90" w:rsidRPr="00284A1D">
        <w:rPr>
          <w:rFonts w:ascii="Times" w:hAnsi="Times"/>
        </w:rPr>
        <w:t>With reference to relevant Accounting Assumptions and Qualitative Characteristics, d</w:t>
      </w:r>
      <w:r w:rsidR="00247E9E" w:rsidRPr="00284A1D">
        <w:rPr>
          <w:rFonts w:ascii="Times" w:hAnsi="Times"/>
        </w:rPr>
        <w:t>iscuss</w:t>
      </w:r>
      <w:r w:rsidR="00247E9E" w:rsidRPr="00284A1D">
        <w:rPr>
          <w:rFonts w:ascii="Times" w:hAnsi="Times"/>
          <w:b/>
        </w:rPr>
        <w:t xml:space="preserve"> </w:t>
      </w:r>
      <w:r w:rsidR="00247E9E" w:rsidRPr="00284A1D">
        <w:rPr>
          <w:rFonts w:ascii="Times" w:hAnsi="Times"/>
        </w:rPr>
        <w:t>whether the business should change the method used to calculate the depreciation of the Delivery Van.</w:t>
      </w:r>
      <w:r w:rsidR="00247E9E" w:rsidRPr="00284A1D">
        <w:rPr>
          <w:rFonts w:ascii="Times" w:hAnsi="Times"/>
          <w:b/>
        </w:rPr>
        <w:t xml:space="preserve"> </w:t>
      </w:r>
    </w:p>
    <w:p w14:paraId="7C0AAEEB" w14:textId="77777777" w:rsidR="00247E9E" w:rsidRPr="00284A1D" w:rsidRDefault="00247E9E" w:rsidP="00247E9E">
      <w:pPr>
        <w:ind w:left="851" w:hanging="851"/>
        <w:jc w:val="right"/>
        <w:rPr>
          <w:rFonts w:ascii="Times" w:hAnsi="Times"/>
          <w:b/>
        </w:rPr>
      </w:pPr>
      <w:r w:rsidRPr="00284A1D">
        <w:rPr>
          <w:rFonts w:ascii="Times" w:hAnsi="Times"/>
          <w:b/>
        </w:rPr>
        <w:t>4 marks</w:t>
      </w:r>
    </w:p>
    <w:p w14:paraId="40E559CB" w14:textId="77777777" w:rsidR="00247E9E" w:rsidRPr="00284A1D" w:rsidRDefault="00247E9E" w:rsidP="00247E9E">
      <w:pPr>
        <w:ind w:left="851" w:hanging="851"/>
        <w:jc w:val="both"/>
        <w:rPr>
          <w:rFonts w:ascii="Times" w:hAnsi="Times"/>
          <w:b/>
        </w:rPr>
      </w:pPr>
    </w:p>
    <w:p w14:paraId="39B2944B" w14:textId="7160843C" w:rsidR="00247E9E" w:rsidRPr="00284A1D" w:rsidRDefault="00F72388" w:rsidP="00247E9E">
      <w:pPr>
        <w:ind w:left="851" w:hanging="851"/>
        <w:jc w:val="both"/>
        <w:rPr>
          <w:rFonts w:ascii="Times" w:hAnsi="Times"/>
        </w:rPr>
      </w:pPr>
      <w:r w:rsidRPr="00284A1D">
        <w:rPr>
          <w:rFonts w:ascii="Times" w:hAnsi="Times"/>
          <w:b/>
        </w:rPr>
        <w:t>g</w:t>
      </w:r>
      <w:r w:rsidR="00247E9E" w:rsidRPr="00284A1D">
        <w:rPr>
          <w:rFonts w:ascii="Times" w:hAnsi="Times"/>
          <w:b/>
        </w:rPr>
        <w:t>.</w:t>
      </w:r>
      <w:r w:rsidR="00247E9E" w:rsidRPr="00284A1D">
        <w:rPr>
          <w:rFonts w:ascii="Times" w:hAnsi="Times"/>
          <w:b/>
        </w:rPr>
        <w:tab/>
      </w:r>
      <w:r w:rsidR="00247E9E" w:rsidRPr="00284A1D">
        <w:rPr>
          <w:rFonts w:ascii="Times" w:hAnsi="Times"/>
        </w:rPr>
        <w:t>State</w:t>
      </w:r>
      <w:r w:rsidR="00247E9E" w:rsidRPr="00284A1D">
        <w:rPr>
          <w:rFonts w:ascii="Times" w:hAnsi="Times"/>
          <w:b/>
        </w:rPr>
        <w:t xml:space="preserve"> </w:t>
      </w:r>
      <w:r w:rsidR="00247E9E" w:rsidRPr="00284A1D">
        <w:rPr>
          <w:rFonts w:ascii="Times" w:hAnsi="Times"/>
        </w:rPr>
        <w:t>the effect on the carrying value of the Office Furniture &amp; Fittings at the end of its useful life if the business had used the other depreciation method. Justify</w:t>
      </w:r>
      <w:r w:rsidR="00247E9E" w:rsidRPr="00284A1D">
        <w:rPr>
          <w:rFonts w:ascii="Times" w:hAnsi="Times"/>
          <w:b/>
        </w:rPr>
        <w:t xml:space="preserve"> </w:t>
      </w:r>
      <w:r w:rsidR="00247E9E" w:rsidRPr="00284A1D">
        <w:rPr>
          <w:rFonts w:ascii="Times" w:hAnsi="Times"/>
        </w:rPr>
        <w:t xml:space="preserve">your answer. </w:t>
      </w:r>
    </w:p>
    <w:p w14:paraId="12EFC908" w14:textId="77777777" w:rsidR="00247E9E" w:rsidRPr="00284A1D" w:rsidRDefault="00247E9E" w:rsidP="00247E9E">
      <w:pPr>
        <w:ind w:left="851" w:hanging="851"/>
        <w:jc w:val="right"/>
        <w:rPr>
          <w:rFonts w:ascii="Times" w:hAnsi="Times"/>
          <w:b/>
        </w:rPr>
      </w:pPr>
      <w:r w:rsidRPr="00284A1D">
        <w:rPr>
          <w:rFonts w:ascii="Times" w:hAnsi="Times"/>
          <w:b/>
        </w:rPr>
        <w:t>1 + 1 = 2 marks</w:t>
      </w:r>
    </w:p>
    <w:p w14:paraId="2A7BB849" w14:textId="77777777" w:rsidR="00571D61" w:rsidRDefault="00571D61" w:rsidP="00E55146">
      <w:pPr>
        <w:jc w:val="both"/>
        <w:rPr>
          <w:rFonts w:ascii="Times" w:hAnsi="Times"/>
          <w:b/>
          <w:sz w:val="22"/>
          <w:szCs w:val="22"/>
        </w:rPr>
      </w:pPr>
    </w:p>
    <w:p w14:paraId="75EFFC90" w14:textId="77777777" w:rsidR="00F72388" w:rsidRDefault="00F72388" w:rsidP="00E55146">
      <w:pPr>
        <w:jc w:val="both"/>
        <w:rPr>
          <w:rFonts w:ascii="Times" w:hAnsi="Times"/>
          <w:b/>
          <w:sz w:val="22"/>
          <w:szCs w:val="22"/>
        </w:rPr>
      </w:pPr>
    </w:p>
    <w:p w14:paraId="12B91E1F" w14:textId="77777777" w:rsidR="00F72388" w:rsidRDefault="00F72388" w:rsidP="00E55146">
      <w:pPr>
        <w:jc w:val="both"/>
        <w:rPr>
          <w:rFonts w:ascii="Times" w:hAnsi="Times"/>
          <w:b/>
          <w:sz w:val="22"/>
          <w:szCs w:val="22"/>
        </w:rPr>
      </w:pPr>
    </w:p>
    <w:p w14:paraId="62C53DD6" w14:textId="77777777" w:rsidR="00F72388" w:rsidRDefault="00F72388" w:rsidP="00E55146">
      <w:pPr>
        <w:jc w:val="both"/>
        <w:rPr>
          <w:rFonts w:ascii="Times" w:hAnsi="Times"/>
          <w:b/>
          <w:sz w:val="22"/>
          <w:szCs w:val="22"/>
        </w:rPr>
      </w:pPr>
    </w:p>
    <w:p w14:paraId="43E22BE2" w14:textId="77777777" w:rsidR="00F72388" w:rsidRDefault="00F72388" w:rsidP="00E55146">
      <w:pPr>
        <w:jc w:val="both"/>
        <w:rPr>
          <w:rFonts w:ascii="Times" w:hAnsi="Times"/>
          <w:b/>
          <w:sz w:val="22"/>
          <w:szCs w:val="22"/>
        </w:rPr>
      </w:pPr>
    </w:p>
    <w:p w14:paraId="56BA6194" w14:textId="77777777" w:rsidR="00F72388" w:rsidRDefault="00F72388" w:rsidP="00E55146">
      <w:pPr>
        <w:jc w:val="both"/>
        <w:rPr>
          <w:rFonts w:ascii="Times" w:hAnsi="Times"/>
          <w:b/>
          <w:sz w:val="22"/>
          <w:szCs w:val="22"/>
        </w:rPr>
      </w:pPr>
    </w:p>
    <w:p w14:paraId="473E5ADC" w14:textId="77777777" w:rsidR="00F72388" w:rsidRDefault="00F72388" w:rsidP="00E55146">
      <w:pPr>
        <w:jc w:val="both"/>
        <w:rPr>
          <w:rFonts w:ascii="Times" w:hAnsi="Times"/>
          <w:b/>
          <w:sz w:val="22"/>
          <w:szCs w:val="22"/>
        </w:rPr>
      </w:pPr>
    </w:p>
    <w:p w14:paraId="3E307992" w14:textId="77777777" w:rsidR="00F72388" w:rsidRDefault="00F72388" w:rsidP="00E55146">
      <w:pPr>
        <w:jc w:val="both"/>
        <w:rPr>
          <w:rFonts w:ascii="Times" w:hAnsi="Times"/>
          <w:b/>
          <w:sz w:val="22"/>
          <w:szCs w:val="22"/>
        </w:rPr>
      </w:pPr>
    </w:p>
    <w:p w14:paraId="64B4B319" w14:textId="77777777" w:rsidR="00F72388" w:rsidRDefault="00F72388" w:rsidP="00E55146">
      <w:pPr>
        <w:jc w:val="both"/>
        <w:rPr>
          <w:rFonts w:ascii="Times" w:hAnsi="Times"/>
          <w:b/>
          <w:sz w:val="22"/>
          <w:szCs w:val="22"/>
        </w:rPr>
      </w:pPr>
    </w:p>
    <w:p w14:paraId="0347B6DA" w14:textId="77777777" w:rsidR="00F72388" w:rsidRDefault="00F72388" w:rsidP="00E55146">
      <w:pPr>
        <w:jc w:val="both"/>
        <w:rPr>
          <w:rFonts w:ascii="Times" w:hAnsi="Times"/>
          <w:b/>
          <w:sz w:val="22"/>
          <w:szCs w:val="22"/>
        </w:rPr>
      </w:pPr>
    </w:p>
    <w:p w14:paraId="713E8AD4" w14:textId="77777777" w:rsidR="00F72388" w:rsidRDefault="00F72388" w:rsidP="00E55146">
      <w:pPr>
        <w:jc w:val="both"/>
        <w:rPr>
          <w:rFonts w:ascii="Times" w:hAnsi="Times"/>
          <w:b/>
          <w:sz w:val="22"/>
          <w:szCs w:val="22"/>
        </w:rPr>
      </w:pPr>
    </w:p>
    <w:p w14:paraId="0760EBB8" w14:textId="77777777" w:rsidR="00F72388" w:rsidRDefault="00F72388" w:rsidP="00E55146">
      <w:pPr>
        <w:jc w:val="both"/>
        <w:rPr>
          <w:rFonts w:ascii="Times" w:hAnsi="Times"/>
          <w:b/>
          <w:sz w:val="22"/>
          <w:szCs w:val="22"/>
        </w:rPr>
      </w:pPr>
    </w:p>
    <w:p w14:paraId="2C3FB043" w14:textId="77777777" w:rsidR="00F72388" w:rsidRDefault="00F72388" w:rsidP="00E55146">
      <w:pPr>
        <w:jc w:val="both"/>
        <w:rPr>
          <w:rFonts w:ascii="Times" w:hAnsi="Times"/>
          <w:b/>
          <w:sz w:val="22"/>
          <w:szCs w:val="22"/>
        </w:rPr>
      </w:pPr>
    </w:p>
    <w:p w14:paraId="2259B995" w14:textId="77777777" w:rsidR="00F72388" w:rsidRDefault="00F72388" w:rsidP="00E55146">
      <w:pPr>
        <w:jc w:val="both"/>
        <w:rPr>
          <w:rFonts w:ascii="Times" w:hAnsi="Times"/>
          <w:b/>
          <w:sz w:val="22"/>
          <w:szCs w:val="22"/>
        </w:rPr>
      </w:pPr>
    </w:p>
    <w:p w14:paraId="6CFBB05E" w14:textId="77777777" w:rsidR="005D2491" w:rsidRDefault="005D2491" w:rsidP="00E55146">
      <w:pPr>
        <w:jc w:val="both"/>
        <w:rPr>
          <w:rFonts w:ascii="Times" w:hAnsi="Times"/>
          <w:b/>
          <w:sz w:val="22"/>
          <w:szCs w:val="22"/>
        </w:rPr>
      </w:pPr>
    </w:p>
    <w:p w14:paraId="6731484B" w14:textId="77777777" w:rsidR="00F72388" w:rsidRDefault="00F72388" w:rsidP="00E55146">
      <w:pPr>
        <w:jc w:val="both"/>
        <w:rPr>
          <w:rFonts w:ascii="Times" w:hAnsi="Times"/>
          <w:b/>
          <w:sz w:val="22"/>
          <w:szCs w:val="22"/>
        </w:rPr>
      </w:pPr>
    </w:p>
    <w:p w14:paraId="68AF43CE" w14:textId="77777777" w:rsidR="00F72388" w:rsidRDefault="00F72388" w:rsidP="00E55146">
      <w:pPr>
        <w:jc w:val="both"/>
        <w:rPr>
          <w:rFonts w:ascii="Times" w:hAnsi="Times"/>
          <w:b/>
          <w:sz w:val="22"/>
          <w:szCs w:val="22"/>
        </w:rPr>
      </w:pPr>
    </w:p>
    <w:p w14:paraId="0EA3B25F" w14:textId="036840EC" w:rsidR="00F72388" w:rsidRDefault="00F72388" w:rsidP="00E55146">
      <w:pPr>
        <w:jc w:val="both"/>
        <w:rPr>
          <w:rFonts w:ascii="Times" w:hAnsi="Times"/>
          <w:b/>
          <w:sz w:val="22"/>
          <w:szCs w:val="22"/>
        </w:rPr>
      </w:pPr>
    </w:p>
    <w:p w14:paraId="518F48BE" w14:textId="793FDCEC" w:rsidR="00D72DA2" w:rsidRDefault="00D72DA2" w:rsidP="00E55146">
      <w:pPr>
        <w:jc w:val="both"/>
        <w:rPr>
          <w:rFonts w:ascii="Times" w:hAnsi="Times"/>
          <w:b/>
          <w:sz w:val="22"/>
          <w:szCs w:val="22"/>
        </w:rPr>
      </w:pPr>
    </w:p>
    <w:p w14:paraId="220B3050" w14:textId="256B9715" w:rsidR="00D72DA2" w:rsidRDefault="00D72DA2" w:rsidP="00E55146">
      <w:pPr>
        <w:jc w:val="both"/>
        <w:rPr>
          <w:rFonts w:ascii="Times" w:hAnsi="Times"/>
          <w:b/>
          <w:sz w:val="22"/>
          <w:szCs w:val="22"/>
        </w:rPr>
      </w:pPr>
    </w:p>
    <w:p w14:paraId="2B8FD23B" w14:textId="77777777" w:rsidR="00D72DA2" w:rsidRDefault="00D72DA2" w:rsidP="00E55146">
      <w:pPr>
        <w:jc w:val="both"/>
        <w:rPr>
          <w:rFonts w:ascii="Times" w:hAnsi="Times"/>
          <w:b/>
          <w:sz w:val="22"/>
          <w:szCs w:val="22"/>
        </w:rPr>
      </w:pPr>
    </w:p>
    <w:p w14:paraId="2BA21309" w14:textId="5BD50182" w:rsidR="001E00EA" w:rsidRPr="00284A1D" w:rsidRDefault="00DB730F" w:rsidP="00EA132D">
      <w:pPr>
        <w:spacing w:line="276" w:lineRule="auto"/>
        <w:rPr>
          <w:rFonts w:ascii="Times" w:hAnsi="Times"/>
          <w:b/>
        </w:rPr>
      </w:pPr>
      <w:r w:rsidRPr="00284A1D">
        <w:rPr>
          <w:rFonts w:ascii="Times" w:hAnsi="Times"/>
          <w:b/>
        </w:rPr>
        <w:t>Question 2</w:t>
      </w:r>
      <w:r w:rsidR="0055426B">
        <w:rPr>
          <w:rFonts w:ascii="Times" w:hAnsi="Times"/>
          <w:b/>
        </w:rPr>
        <w:t xml:space="preserve"> (14 m</w:t>
      </w:r>
      <w:r w:rsidR="0032124D">
        <w:rPr>
          <w:rFonts w:ascii="Times" w:hAnsi="Times"/>
          <w:b/>
        </w:rPr>
        <w:t>arks)</w:t>
      </w:r>
      <w:r w:rsidR="00823A90" w:rsidRPr="00284A1D">
        <w:rPr>
          <w:rFonts w:ascii="Times" w:hAnsi="Times"/>
          <w:b/>
        </w:rPr>
        <w:t xml:space="preserve">                                 </w:t>
      </w:r>
      <w:r w:rsidR="00A35E44" w:rsidRPr="00284A1D">
        <w:rPr>
          <w:rFonts w:ascii="Times" w:hAnsi="Times"/>
          <w:b/>
        </w:rPr>
        <w:t xml:space="preserve">                                                                            </w:t>
      </w:r>
      <w:r w:rsidR="00284A1D">
        <w:rPr>
          <w:rFonts w:ascii="Times" w:hAnsi="Times"/>
          <w:b/>
        </w:rPr>
        <w:t xml:space="preserve">              </w:t>
      </w:r>
    </w:p>
    <w:p w14:paraId="43A61D42" w14:textId="77777777" w:rsidR="00191D80" w:rsidRPr="00284A1D" w:rsidRDefault="00191D80" w:rsidP="00EA132D">
      <w:pPr>
        <w:spacing w:line="276" w:lineRule="auto"/>
        <w:rPr>
          <w:rFonts w:ascii="Times" w:hAnsi="Times"/>
        </w:rPr>
      </w:pPr>
    </w:p>
    <w:p w14:paraId="4A16C487" w14:textId="4EE075A1" w:rsidR="009133FF" w:rsidRPr="00284A1D" w:rsidRDefault="007B7F21" w:rsidP="007B7F21">
      <w:pPr>
        <w:spacing w:after="120"/>
        <w:jc w:val="both"/>
        <w:rPr>
          <w:rFonts w:ascii="Times" w:hAnsi="Times" w:cs="Times New Roman"/>
        </w:rPr>
      </w:pPr>
      <w:r w:rsidRPr="00284A1D">
        <w:rPr>
          <w:rFonts w:ascii="Times" w:hAnsi="Times" w:cs="Times New Roman"/>
        </w:rPr>
        <w:t xml:space="preserve">On 30 September </w:t>
      </w:r>
      <w:r w:rsidR="00E85FAE" w:rsidRPr="00284A1D">
        <w:rPr>
          <w:rFonts w:ascii="Times" w:hAnsi="Times" w:cs="Times New Roman"/>
        </w:rPr>
        <w:t>2018</w:t>
      </w:r>
      <w:r w:rsidRPr="00284A1D">
        <w:rPr>
          <w:rFonts w:ascii="Times" w:hAnsi="Times" w:cs="Times New Roman"/>
        </w:rPr>
        <w:t xml:space="preserve">, Smith’s Landscapes purchased a trailer for use within the business. The supplier issued the following source document: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2"/>
        <w:gridCol w:w="851"/>
        <w:gridCol w:w="283"/>
        <w:gridCol w:w="2835"/>
        <w:gridCol w:w="851"/>
        <w:gridCol w:w="567"/>
        <w:gridCol w:w="850"/>
        <w:gridCol w:w="1276"/>
      </w:tblGrid>
      <w:tr w:rsidR="009133FF" w:rsidRPr="006D59DF" w14:paraId="7E529F9C" w14:textId="77777777" w:rsidTr="007B7F21">
        <w:trPr>
          <w:trHeight w:val="779"/>
          <w:jc w:val="center"/>
        </w:trPr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7E53BF" w14:textId="58F5ACBB" w:rsidR="009133FF" w:rsidRPr="006D59DF" w:rsidRDefault="009133FF" w:rsidP="00AD205F">
            <w:pPr>
              <w:ind w:right="-680"/>
              <w:jc w:val="both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814A56B" w14:textId="27E281FF" w:rsidR="009133FF" w:rsidRPr="006D59DF" w:rsidRDefault="007B7F21" w:rsidP="007B7F21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  <w:r>
              <w:rPr>
                <w:rFonts w:ascii="Chalkboard" w:hAnsi="Chalkboard"/>
                <w:b/>
                <w:sz w:val="22"/>
                <w:szCs w:val="22"/>
              </w:rPr>
              <w:t>TRAILERS R’ US</w:t>
            </w:r>
            <w:r w:rsidR="009133FF" w:rsidRPr="006D59DF">
              <w:rPr>
                <w:rFonts w:ascii="Chalkboard" w:hAnsi="Chalkboard"/>
                <w:b/>
                <w:sz w:val="22"/>
                <w:szCs w:val="22"/>
              </w:rPr>
              <w:t xml:space="preserve"> </w:t>
            </w:r>
          </w:p>
          <w:p w14:paraId="1B1AB9B6" w14:textId="5A3731F5" w:rsidR="009133FF" w:rsidRPr="007B7F21" w:rsidRDefault="009133FF" w:rsidP="007B7F2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B7F21">
              <w:rPr>
                <w:rFonts w:ascii="Times" w:hAnsi="Times"/>
                <w:sz w:val="22"/>
                <w:szCs w:val="22"/>
              </w:rPr>
              <w:t xml:space="preserve">ABN: </w:t>
            </w:r>
            <w:r w:rsidR="007B7F21">
              <w:rPr>
                <w:rFonts w:ascii="Times" w:hAnsi="Times"/>
                <w:sz w:val="22"/>
                <w:szCs w:val="22"/>
              </w:rPr>
              <w:t>17 663 789 221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34BAA" w14:textId="77777777" w:rsidR="009133FF" w:rsidRPr="006D59DF" w:rsidRDefault="009133FF" w:rsidP="00AD205F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</w:p>
          <w:p w14:paraId="722B330E" w14:textId="5161CD20" w:rsidR="009133FF" w:rsidRPr="007B7F21" w:rsidRDefault="007B7F21" w:rsidP="007B7F21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      </w:t>
            </w:r>
            <w:r w:rsidR="009133FF" w:rsidRPr="006D59DF">
              <w:rPr>
                <w:rFonts w:ascii="Times" w:hAnsi="Times"/>
                <w:b/>
                <w:i/>
                <w:sz w:val="22"/>
                <w:szCs w:val="22"/>
              </w:rPr>
              <w:t xml:space="preserve">     </w:t>
            </w:r>
            <w:r>
              <w:rPr>
                <w:rFonts w:ascii="Times" w:hAnsi="Times"/>
                <w:b/>
                <w:i/>
                <w:sz w:val="22"/>
                <w:szCs w:val="22"/>
              </w:rPr>
              <w:t>Rec. 13768</w:t>
            </w:r>
          </w:p>
        </w:tc>
      </w:tr>
      <w:tr w:rsidR="009133FF" w:rsidRPr="006D59DF" w14:paraId="3ED2564C" w14:textId="77777777" w:rsidTr="00AD205F">
        <w:trPr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C229DE" w14:textId="77777777" w:rsidR="009133FF" w:rsidRPr="006D59DF" w:rsidRDefault="009133FF" w:rsidP="00AD205F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6D59DF">
              <w:rPr>
                <w:rFonts w:ascii="Times" w:hAnsi="Times"/>
                <w:b/>
                <w:sz w:val="22"/>
                <w:szCs w:val="22"/>
              </w:rPr>
              <w:t>Sale to:</w:t>
            </w:r>
          </w:p>
          <w:p w14:paraId="2DCD0FC7" w14:textId="77777777" w:rsidR="009133FF" w:rsidRPr="006D59DF" w:rsidRDefault="009133FF" w:rsidP="00AD205F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30EE0" w14:textId="1CA13A45" w:rsidR="009133FF" w:rsidRPr="006D59DF" w:rsidRDefault="007B7F21" w:rsidP="00AD205F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Smith’s Landscapes</w:t>
            </w:r>
          </w:p>
          <w:p w14:paraId="57BE6916" w14:textId="70451FD6" w:rsidR="009133FF" w:rsidRPr="006D59DF" w:rsidRDefault="009133FF" w:rsidP="00AD205F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9133FF" w:rsidRPr="006D59DF" w14:paraId="697F8B6A" w14:textId="77777777" w:rsidTr="00AD205F">
        <w:trPr>
          <w:jc w:val="center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456B44" w14:textId="77777777" w:rsidR="009133FF" w:rsidRPr="006D59DF" w:rsidRDefault="009133FF" w:rsidP="00AD205F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D59DF">
              <w:rPr>
                <w:rFonts w:ascii="Times" w:hAnsi="Times"/>
                <w:b/>
                <w:sz w:val="22"/>
                <w:szCs w:val="22"/>
              </w:rPr>
              <w:t>Date</w:t>
            </w:r>
          </w:p>
          <w:p w14:paraId="5030D862" w14:textId="67C1EED6" w:rsidR="009133FF" w:rsidRPr="006D59DF" w:rsidRDefault="00E85FAE" w:rsidP="00AD205F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2018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08C8" w14:textId="77777777" w:rsidR="009133FF" w:rsidRPr="006D59DF" w:rsidRDefault="009133FF" w:rsidP="00AD205F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D59DF">
              <w:rPr>
                <w:rFonts w:ascii="Times" w:hAnsi="Times"/>
                <w:b/>
                <w:sz w:val="22"/>
                <w:szCs w:val="22"/>
              </w:rPr>
              <w:t>Details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D10D" w14:textId="77777777" w:rsidR="009133FF" w:rsidRPr="006D59DF" w:rsidRDefault="009133FF" w:rsidP="00AD205F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D59DF">
              <w:rPr>
                <w:rFonts w:ascii="Times" w:hAnsi="Times"/>
                <w:b/>
                <w:sz w:val="22"/>
                <w:szCs w:val="22"/>
              </w:rPr>
              <w:t>Qty.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3A4E2" w14:textId="77777777" w:rsidR="009133FF" w:rsidRPr="006D59DF" w:rsidRDefault="009133FF" w:rsidP="00AD205F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D59DF">
              <w:rPr>
                <w:rFonts w:ascii="Times" w:hAnsi="Times"/>
                <w:b/>
                <w:sz w:val="22"/>
                <w:szCs w:val="22"/>
              </w:rPr>
              <w:t>Unit Price</w:t>
            </w:r>
          </w:p>
          <w:p w14:paraId="57393EAD" w14:textId="77777777" w:rsidR="009133FF" w:rsidRPr="006D59DF" w:rsidRDefault="009133FF" w:rsidP="00AD205F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D59DF">
              <w:rPr>
                <w:rFonts w:ascii="Times" w:hAnsi="Times"/>
                <w:b/>
                <w:sz w:val="22"/>
                <w:szCs w:val="22"/>
              </w:rPr>
              <w:t>$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26651D" w14:textId="77777777" w:rsidR="009133FF" w:rsidRPr="006D59DF" w:rsidRDefault="009133FF" w:rsidP="00AD205F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D59DF">
              <w:rPr>
                <w:rFonts w:ascii="Times" w:hAnsi="Times"/>
                <w:b/>
                <w:sz w:val="22"/>
                <w:szCs w:val="22"/>
              </w:rPr>
              <w:t>Total</w:t>
            </w:r>
          </w:p>
          <w:p w14:paraId="3E01E373" w14:textId="77777777" w:rsidR="009133FF" w:rsidRPr="006D59DF" w:rsidRDefault="009133FF" w:rsidP="00AD205F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D59DF">
              <w:rPr>
                <w:rFonts w:ascii="Times" w:hAnsi="Times"/>
                <w:b/>
                <w:sz w:val="22"/>
                <w:szCs w:val="22"/>
              </w:rPr>
              <w:t>$</w:t>
            </w:r>
          </w:p>
        </w:tc>
      </w:tr>
      <w:tr w:rsidR="009133FF" w:rsidRPr="006D59DF" w14:paraId="60522134" w14:textId="77777777" w:rsidTr="00AD205F">
        <w:trPr>
          <w:jc w:val="center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145D23" w14:textId="77777777" w:rsidR="009133FF" w:rsidRPr="006D59DF" w:rsidRDefault="009133FF" w:rsidP="00AD205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D59DF">
              <w:rPr>
                <w:rFonts w:ascii="Times" w:hAnsi="Times"/>
                <w:sz w:val="22"/>
                <w:szCs w:val="22"/>
              </w:rPr>
              <w:t>30 Sep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FCAD" w14:textId="764E6158" w:rsidR="009133FF" w:rsidRPr="006D59DF" w:rsidRDefault="007B7F21" w:rsidP="00AD205F">
            <w:pPr>
              <w:jc w:val="both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Trailer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6772" w14:textId="77777777" w:rsidR="009133FF" w:rsidRPr="006D59DF" w:rsidRDefault="009133FF" w:rsidP="00AD205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D59DF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C37C9" w14:textId="77777777" w:rsidR="009133FF" w:rsidRPr="006D59DF" w:rsidRDefault="009133FF" w:rsidP="00AD205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D59DF">
              <w:rPr>
                <w:rFonts w:ascii="Times" w:hAnsi="Times"/>
                <w:sz w:val="22"/>
                <w:szCs w:val="22"/>
              </w:rPr>
              <w:t>14 500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B4FCC6" w14:textId="77777777" w:rsidR="009133FF" w:rsidRPr="006D59DF" w:rsidRDefault="009133FF" w:rsidP="00AD205F">
            <w:pPr>
              <w:ind w:left="175" w:right="176"/>
              <w:jc w:val="right"/>
              <w:rPr>
                <w:rFonts w:ascii="Times" w:hAnsi="Times"/>
                <w:sz w:val="22"/>
                <w:szCs w:val="22"/>
              </w:rPr>
            </w:pPr>
            <w:r w:rsidRPr="006D59DF">
              <w:rPr>
                <w:rFonts w:ascii="Times" w:hAnsi="Times"/>
                <w:sz w:val="22"/>
                <w:szCs w:val="22"/>
              </w:rPr>
              <w:t>14 500</w:t>
            </w:r>
          </w:p>
        </w:tc>
      </w:tr>
      <w:tr w:rsidR="009133FF" w:rsidRPr="006D59DF" w14:paraId="0452744E" w14:textId="77777777" w:rsidTr="00AD205F">
        <w:trPr>
          <w:jc w:val="center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D0A999" w14:textId="77777777" w:rsidR="009133FF" w:rsidRPr="006D59DF" w:rsidRDefault="009133FF" w:rsidP="00AD205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2706" w14:textId="77777777" w:rsidR="009133FF" w:rsidRPr="006D59DF" w:rsidRDefault="009133FF" w:rsidP="00AD205F">
            <w:pPr>
              <w:rPr>
                <w:rFonts w:ascii="Times" w:hAnsi="Times"/>
                <w:sz w:val="22"/>
                <w:szCs w:val="22"/>
              </w:rPr>
            </w:pPr>
            <w:r w:rsidRPr="006D59DF">
              <w:rPr>
                <w:rFonts w:ascii="Times" w:hAnsi="Times"/>
                <w:sz w:val="22"/>
                <w:szCs w:val="22"/>
              </w:rPr>
              <w:t>Service Agreement (12 months)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0637" w14:textId="77777777" w:rsidR="009133FF" w:rsidRPr="006D59DF" w:rsidRDefault="009133FF" w:rsidP="00AD205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618B" w14:textId="77777777" w:rsidR="009133FF" w:rsidRPr="006D59DF" w:rsidRDefault="009133FF" w:rsidP="00AD205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92EB1D" w14:textId="77777777" w:rsidR="009133FF" w:rsidRPr="006D59DF" w:rsidRDefault="009133FF" w:rsidP="00AD205F">
            <w:pPr>
              <w:ind w:left="175" w:right="176"/>
              <w:jc w:val="right"/>
              <w:rPr>
                <w:rFonts w:ascii="Times" w:hAnsi="Times"/>
                <w:sz w:val="22"/>
                <w:szCs w:val="22"/>
              </w:rPr>
            </w:pPr>
            <w:r w:rsidRPr="006D59DF">
              <w:rPr>
                <w:rFonts w:ascii="Times" w:hAnsi="Times"/>
                <w:sz w:val="22"/>
                <w:szCs w:val="22"/>
              </w:rPr>
              <w:t>600</w:t>
            </w:r>
          </w:p>
        </w:tc>
      </w:tr>
      <w:tr w:rsidR="009133FF" w:rsidRPr="006D59DF" w14:paraId="296DFEB1" w14:textId="77777777" w:rsidTr="00AD205F">
        <w:trPr>
          <w:jc w:val="center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4493B9" w14:textId="77777777" w:rsidR="009133FF" w:rsidRPr="006D59DF" w:rsidRDefault="009133FF" w:rsidP="00AD205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13AB" w14:textId="77777777" w:rsidR="009133FF" w:rsidRPr="006D59DF" w:rsidRDefault="009133FF" w:rsidP="00AD205F">
            <w:pPr>
              <w:rPr>
                <w:rFonts w:ascii="Times" w:hAnsi="Times"/>
                <w:sz w:val="22"/>
                <w:szCs w:val="22"/>
              </w:rPr>
            </w:pPr>
            <w:r w:rsidRPr="006D59DF">
              <w:rPr>
                <w:rFonts w:ascii="Times" w:hAnsi="Times"/>
                <w:sz w:val="22"/>
                <w:szCs w:val="22"/>
              </w:rPr>
              <w:t>Structural modifications to wheel base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383CD" w14:textId="77777777" w:rsidR="009133FF" w:rsidRPr="006D59DF" w:rsidRDefault="009133FF" w:rsidP="00AD205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32E7" w14:textId="77777777" w:rsidR="009133FF" w:rsidRPr="006D59DF" w:rsidRDefault="009133FF" w:rsidP="00AD205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D1A32D" w14:textId="77777777" w:rsidR="009133FF" w:rsidRPr="006D59DF" w:rsidRDefault="009133FF" w:rsidP="00AD205F">
            <w:pPr>
              <w:ind w:left="175" w:right="176"/>
              <w:jc w:val="right"/>
              <w:rPr>
                <w:rFonts w:ascii="Times" w:hAnsi="Times"/>
                <w:sz w:val="22"/>
                <w:szCs w:val="22"/>
              </w:rPr>
            </w:pPr>
            <w:r w:rsidRPr="006D59DF">
              <w:rPr>
                <w:rFonts w:ascii="Times" w:hAnsi="Times"/>
                <w:sz w:val="22"/>
                <w:szCs w:val="22"/>
              </w:rPr>
              <w:t>900</w:t>
            </w:r>
          </w:p>
        </w:tc>
      </w:tr>
      <w:tr w:rsidR="009133FF" w:rsidRPr="006D59DF" w14:paraId="6D9D68C3" w14:textId="77777777" w:rsidTr="00AD205F">
        <w:trPr>
          <w:jc w:val="center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D0A430" w14:textId="77777777" w:rsidR="009133FF" w:rsidRPr="006D59DF" w:rsidRDefault="009133FF" w:rsidP="00AD205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C81E" w14:textId="77777777" w:rsidR="009133FF" w:rsidRPr="006D59DF" w:rsidRDefault="009133FF" w:rsidP="00AD205F">
            <w:pPr>
              <w:rPr>
                <w:rFonts w:ascii="Times" w:hAnsi="Times"/>
                <w:sz w:val="22"/>
                <w:szCs w:val="22"/>
              </w:rPr>
            </w:pPr>
            <w:r w:rsidRPr="006D59DF">
              <w:rPr>
                <w:rFonts w:ascii="Times" w:hAnsi="Times"/>
                <w:sz w:val="22"/>
                <w:szCs w:val="22"/>
              </w:rPr>
              <w:t xml:space="preserve">GST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D1FC" w14:textId="77777777" w:rsidR="009133FF" w:rsidRPr="006D59DF" w:rsidRDefault="009133FF" w:rsidP="00AD205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7509" w14:textId="77777777" w:rsidR="009133FF" w:rsidRPr="006D59DF" w:rsidRDefault="009133FF" w:rsidP="00AD205F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AE8E7F" w14:textId="77777777" w:rsidR="009133FF" w:rsidRPr="006D59DF" w:rsidRDefault="009133FF" w:rsidP="00AD205F">
            <w:pPr>
              <w:ind w:left="175" w:right="176"/>
              <w:jc w:val="right"/>
              <w:rPr>
                <w:rFonts w:ascii="Times" w:hAnsi="Times"/>
                <w:sz w:val="22"/>
                <w:szCs w:val="22"/>
              </w:rPr>
            </w:pPr>
            <w:r w:rsidRPr="006D59DF">
              <w:rPr>
                <w:rFonts w:ascii="Times" w:hAnsi="Times"/>
                <w:sz w:val="22"/>
                <w:szCs w:val="22"/>
              </w:rPr>
              <w:t>1 600</w:t>
            </w:r>
          </w:p>
        </w:tc>
      </w:tr>
      <w:tr w:rsidR="009133FF" w:rsidRPr="006D59DF" w14:paraId="4BC0378B" w14:textId="77777777" w:rsidTr="00AD205F">
        <w:trPr>
          <w:jc w:val="center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C8FDBF" w14:textId="77777777" w:rsidR="009133FF" w:rsidRPr="006D59DF" w:rsidRDefault="009133FF" w:rsidP="00AD205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5A70" w14:textId="43ADB2B7" w:rsidR="009133FF" w:rsidRPr="006D59DF" w:rsidRDefault="009133FF" w:rsidP="00A35E44">
            <w:pPr>
              <w:rPr>
                <w:rFonts w:ascii="Times" w:hAnsi="Times"/>
                <w:b/>
                <w:sz w:val="22"/>
                <w:szCs w:val="22"/>
              </w:rPr>
            </w:pPr>
            <w:r w:rsidRPr="006D59DF">
              <w:rPr>
                <w:rFonts w:ascii="Times" w:hAnsi="Times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A30" w14:textId="77777777" w:rsidR="009133FF" w:rsidRPr="006D59DF" w:rsidRDefault="009133FF" w:rsidP="00AD205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79C9" w14:textId="77777777" w:rsidR="009133FF" w:rsidRPr="006D59DF" w:rsidRDefault="009133FF" w:rsidP="00AD205F">
            <w:pPr>
              <w:jc w:val="right"/>
              <w:rPr>
                <w:rFonts w:ascii="Times" w:hAnsi="Times"/>
                <w:sz w:val="22"/>
                <w:szCs w:val="22"/>
              </w:rPr>
            </w:pPr>
            <w:r w:rsidRPr="006D59DF">
              <w:rPr>
                <w:rFonts w:ascii="Times" w:hAnsi="Times"/>
                <w:b/>
                <w:sz w:val="22"/>
                <w:szCs w:val="22"/>
              </w:rPr>
              <w:t>$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60E1B9" w14:textId="77777777" w:rsidR="009133FF" w:rsidRPr="006D59DF" w:rsidRDefault="009133FF" w:rsidP="00AD205F">
            <w:pPr>
              <w:ind w:left="175" w:right="176"/>
              <w:jc w:val="right"/>
              <w:rPr>
                <w:rFonts w:ascii="Times" w:hAnsi="Times"/>
                <w:b/>
                <w:sz w:val="22"/>
                <w:szCs w:val="22"/>
              </w:rPr>
            </w:pPr>
            <w:r w:rsidRPr="006D59DF">
              <w:rPr>
                <w:rFonts w:ascii="Times" w:hAnsi="Times"/>
                <w:b/>
                <w:sz w:val="22"/>
                <w:szCs w:val="22"/>
              </w:rPr>
              <w:t>17 600</w:t>
            </w:r>
          </w:p>
        </w:tc>
      </w:tr>
      <w:tr w:rsidR="009133FF" w:rsidRPr="006D59DF" w14:paraId="415F26E9" w14:textId="77777777" w:rsidTr="00AD205F">
        <w:trPr>
          <w:jc w:val="center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1FB853" w14:textId="77777777" w:rsidR="009133FF" w:rsidRPr="006D59DF" w:rsidRDefault="009133FF" w:rsidP="00AD205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000C" w14:textId="77777777" w:rsidR="009133FF" w:rsidRPr="006D59DF" w:rsidRDefault="009133FF" w:rsidP="00AD205F">
            <w:pPr>
              <w:rPr>
                <w:rFonts w:ascii="Times" w:hAnsi="Times"/>
                <w:b/>
                <w:sz w:val="22"/>
                <w:szCs w:val="22"/>
              </w:rPr>
            </w:pPr>
            <w:r w:rsidRPr="006D59DF">
              <w:rPr>
                <w:rFonts w:ascii="Times" w:hAnsi="Times"/>
                <w:b/>
                <w:sz w:val="22"/>
                <w:szCs w:val="22"/>
              </w:rPr>
              <w:t>Amount received - thank you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B987" w14:textId="77777777" w:rsidR="009133FF" w:rsidRPr="006D59DF" w:rsidRDefault="009133FF" w:rsidP="00AD205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762D6" w14:textId="77777777" w:rsidR="009133FF" w:rsidRPr="006D59DF" w:rsidRDefault="009133FF" w:rsidP="00AD205F">
            <w:pPr>
              <w:jc w:val="right"/>
              <w:rPr>
                <w:rFonts w:ascii="Times" w:hAnsi="Times"/>
                <w:sz w:val="22"/>
                <w:szCs w:val="22"/>
              </w:rPr>
            </w:pPr>
            <w:r w:rsidRPr="006D59DF">
              <w:rPr>
                <w:rFonts w:ascii="Times" w:hAnsi="Times"/>
                <w:b/>
                <w:sz w:val="22"/>
                <w:szCs w:val="22"/>
              </w:rPr>
              <w:t>$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B769B6" w14:textId="77777777" w:rsidR="009133FF" w:rsidRPr="006D59DF" w:rsidRDefault="009133FF" w:rsidP="00AD205F">
            <w:pPr>
              <w:ind w:left="175" w:right="176"/>
              <w:jc w:val="right"/>
              <w:rPr>
                <w:rFonts w:ascii="Times" w:hAnsi="Times"/>
                <w:b/>
                <w:sz w:val="22"/>
                <w:szCs w:val="22"/>
              </w:rPr>
            </w:pPr>
            <w:r w:rsidRPr="006D59DF">
              <w:rPr>
                <w:rFonts w:ascii="Times" w:hAnsi="Times"/>
                <w:b/>
                <w:sz w:val="22"/>
                <w:szCs w:val="22"/>
              </w:rPr>
              <w:t>17 600</w:t>
            </w:r>
          </w:p>
        </w:tc>
      </w:tr>
    </w:tbl>
    <w:p w14:paraId="4446F989" w14:textId="77777777" w:rsidR="009133FF" w:rsidRPr="006D59DF" w:rsidRDefault="009133FF" w:rsidP="009133FF">
      <w:pPr>
        <w:jc w:val="both"/>
        <w:rPr>
          <w:rFonts w:ascii="Times" w:hAnsi="Times" w:cs="Times New Roman"/>
          <w:sz w:val="22"/>
          <w:szCs w:val="22"/>
        </w:rPr>
      </w:pPr>
    </w:p>
    <w:p w14:paraId="71DFD944" w14:textId="77777777" w:rsidR="009133FF" w:rsidRPr="00284A1D" w:rsidRDefault="009133FF" w:rsidP="00E27AD8">
      <w:pPr>
        <w:spacing w:after="120"/>
        <w:jc w:val="both"/>
        <w:outlineLvl w:val="0"/>
        <w:rPr>
          <w:rFonts w:ascii="Times" w:hAnsi="Times" w:cs="Times New Roman"/>
          <w:b/>
        </w:rPr>
      </w:pPr>
      <w:r w:rsidRPr="00284A1D">
        <w:rPr>
          <w:rFonts w:ascii="Times" w:hAnsi="Times" w:cs="Times New Roman"/>
          <w:b/>
        </w:rPr>
        <w:t>Additional information:</w:t>
      </w:r>
    </w:p>
    <w:p w14:paraId="339EFBCB" w14:textId="0EAA0993" w:rsidR="009133FF" w:rsidRPr="00284A1D" w:rsidRDefault="009133FF" w:rsidP="009133FF">
      <w:pPr>
        <w:pStyle w:val="ListParagraph"/>
        <w:numPr>
          <w:ilvl w:val="0"/>
          <w:numId w:val="23"/>
        </w:numPr>
        <w:spacing w:after="120"/>
        <w:jc w:val="both"/>
        <w:rPr>
          <w:rFonts w:ascii="Times" w:hAnsi="Times" w:cs="Times New Roman"/>
        </w:rPr>
      </w:pPr>
      <w:r w:rsidRPr="00284A1D">
        <w:rPr>
          <w:rFonts w:ascii="Times" w:hAnsi="Times" w:cs="Times New Roman"/>
        </w:rPr>
        <w:t xml:space="preserve">The </w:t>
      </w:r>
      <w:r w:rsidR="007B7F21" w:rsidRPr="00284A1D">
        <w:rPr>
          <w:rFonts w:ascii="Times" w:hAnsi="Times" w:cs="Times New Roman"/>
        </w:rPr>
        <w:t>trailer</w:t>
      </w:r>
      <w:r w:rsidRPr="00284A1D">
        <w:rPr>
          <w:rFonts w:ascii="Times" w:hAnsi="Times" w:cs="Times New Roman"/>
        </w:rPr>
        <w:t xml:space="preserve"> is to be depreciated at a rate of 30% p.a. using the straight-line method</w:t>
      </w:r>
      <w:r w:rsidR="005D2491" w:rsidRPr="00284A1D">
        <w:rPr>
          <w:rFonts w:ascii="Times" w:hAnsi="Times" w:cs="Times New Roman"/>
        </w:rPr>
        <w:t>.</w:t>
      </w:r>
    </w:p>
    <w:p w14:paraId="752E5869" w14:textId="2C3E16F5" w:rsidR="009133FF" w:rsidRPr="00284A1D" w:rsidRDefault="009133FF" w:rsidP="009133FF">
      <w:pPr>
        <w:pStyle w:val="ListParagraph"/>
        <w:numPr>
          <w:ilvl w:val="0"/>
          <w:numId w:val="23"/>
        </w:numPr>
        <w:spacing w:after="120"/>
        <w:jc w:val="both"/>
        <w:rPr>
          <w:rFonts w:ascii="Times" w:hAnsi="Times" w:cs="Times New Roman"/>
        </w:rPr>
      </w:pPr>
      <w:r w:rsidRPr="00284A1D">
        <w:rPr>
          <w:rFonts w:ascii="Times" w:hAnsi="Times" w:cs="Times New Roman"/>
        </w:rPr>
        <w:t xml:space="preserve">The structural modifications to the wheel base are necessary to have the </w:t>
      </w:r>
      <w:r w:rsidR="007B7F21" w:rsidRPr="00284A1D">
        <w:rPr>
          <w:rFonts w:ascii="Times" w:hAnsi="Times" w:cs="Times New Roman"/>
        </w:rPr>
        <w:t>trailer</w:t>
      </w:r>
      <w:r w:rsidRPr="00284A1D">
        <w:rPr>
          <w:rFonts w:ascii="Times" w:hAnsi="Times" w:cs="Times New Roman"/>
        </w:rPr>
        <w:t xml:space="preserve"> comply with Victorian regulations</w:t>
      </w:r>
      <w:r w:rsidR="005D2491" w:rsidRPr="00284A1D">
        <w:rPr>
          <w:rFonts w:ascii="Times" w:hAnsi="Times" w:cs="Times New Roman"/>
        </w:rPr>
        <w:t>.</w:t>
      </w:r>
    </w:p>
    <w:p w14:paraId="5A22CB61" w14:textId="65038493" w:rsidR="001E2BE1" w:rsidRPr="00284A1D" w:rsidRDefault="001E2BE1" w:rsidP="001E2BE1">
      <w:pPr>
        <w:pStyle w:val="ListParagraph"/>
        <w:numPr>
          <w:ilvl w:val="0"/>
          <w:numId w:val="23"/>
        </w:numPr>
        <w:spacing w:after="120"/>
        <w:jc w:val="both"/>
        <w:rPr>
          <w:rFonts w:ascii="Times" w:hAnsi="Times" w:cs="Times New Roman"/>
        </w:rPr>
      </w:pPr>
      <w:r w:rsidRPr="00284A1D">
        <w:rPr>
          <w:rFonts w:ascii="Times" w:hAnsi="Times" w:cs="Times New Roman"/>
        </w:rPr>
        <w:t>The business prepares financial reports half yearly on 30 June and 31 December</w:t>
      </w:r>
      <w:r w:rsidR="005D2491" w:rsidRPr="00284A1D">
        <w:rPr>
          <w:rFonts w:ascii="Times" w:hAnsi="Times" w:cs="Times New Roman"/>
        </w:rPr>
        <w:t>.</w:t>
      </w:r>
    </w:p>
    <w:p w14:paraId="15DF4DE9" w14:textId="77777777" w:rsidR="009133FF" w:rsidRPr="00284A1D" w:rsidRDefault="009133FF" w:rsidP="00E27AD8">
      <w:pPr>
        <w:spacing w:after="120"/>
        <w:jc w:val="both"/>
        <w:outlineLvl w:val="0"/>
        <w:rPr>
          <w:rFonts w:ascii="Times" w:hAnsi="Times" w:cs="Times New Roman"/>
          <w:b/>
        </w:rPr>
      </w:pPr>
      <w:r w:rsidRPr="00284A1D">
        <w:rPr>
          <w:rFonts w:ascii="Times" w:hAnsi="Times" w:cs="Times New Roman"/>
          <w:b/>
        </w:rPr>
        <w:t>Required</w:t>
      </w:r>
    </w:p>
    <w:p w14:paraId="32BCA608" w14:textId="665D5809" w:rsidR="009133FF" w:rsidRPr="00284A1D" w:rsidRDefault="009133FF" w:rsidP="00E27AD8">
      <w:pPr>
        <w:spacing w:after="120"/>
        <w:jc w:val="both"/>
        <w:outlineLvl w:val="0"/>
        <w:rPr>
          <w:rFonts w:ascii="Times" w:hAnsi="Times" w:cs="Times New Roman"/>
        </w:rPr>
      </w:pPr>
      <w:r w:rsidRPr="00284A1D">
        <w:rPr>
          <w:rFonts w:ascii="Times" w:hAnsi="Times" w:cs="Times New Roman"/>
          <w:b/>
        </w:rPr>
        <w:t>a.</w:t>
      </w:r>
      <w:r w:rsidRPr="00284A1D">
        <w:rPr>
          <w:rFonts w:ascii="Times" w:hAnsi="Times" w:cs="Times New Roman"/>
          <w:b/>
        </w:rPr>
        <w:tab/>
      </w:r>
      <w:r w:rsidRPr="00284A1D">
        <w:rPr>
          <w:rFonts w:ascii="Times" w:hAnsi="Times" w:cs="Times New Roman"/>
        </w:rPr>
        <w:t xml:space="preserve">Calculate the cost of the </w:t>
      </w:r>
      <w:r w:rsidR="00A35E44" w:rsidRPr="00284A1D">
        <w:rPr>
          <w:rFonts w:ascii="Times" w:hAnsi="Times" w:cs="Times New Roman"/>
        </w:rPr>
        <w:t>trailer</w:t>
      </w:r>
      <w:r w:rsidRPr="00284A1D">
        <w:rPr>
          <w:rFonts w:ascii="Times" w:hAnsi="Times" w:cs="Times New Roman"/>
        </w:rPr>
        <w:t xml:space="preserve">. </w:t>
      </w:r>
    </w:p>
    <w:p w14:paraId="0A3A5834" w14:textId="77777777" w:rsidR="009133FF" w:rsidRPr="00284A1D" w:rsidRDefault="009133FF" w:rsidP="009133FF">
      <w:pPr>
        <w:jc w:val="right"/>
        <w:rPr>
          <w:rFonts w:ascii="Times" w:hAnsi="Times" w:cs="Times New Roman"/>
          <w:b/>
        </w:rPr>
      </w:pPr>
      <w:r w:rsidRPr="00284A1D">
        <w:rPr>
          <w:rFonts w:ascii="Times" w:hAnsi="Times" w:cs="Times New Roman"/>
          <w:b/>
        </w:rPr>
        <w:t>1 mark</w:t>
      </w:r>
      <w:r w:rsidRPr="00284A1D">
        <w:rPr>
          <w:rFonts w:ascii="Times" w:hAnsi="Times" w:cs="Times New Roman"/>
          <w:b/>
        </w:rPr>
        <w:br/>
      </w:r>
    </w:p>
    <w:p w14:paraId="7B566774" w14:textId="77777777" w:rsidR="009133FF" w:rsidRPr="00284A1D" w:rsidRDefault="009133FF" w:rsidP="00E27AD8">
      <w:pPr>
        <w:spacing w:after="120"/>
        <w:jc w:val="both"/>
        <w:outlineLvl w:val="0"/>
        <w:rPr>
          <w:rFonts w:ascii="Times" w:hAnsi="Times" w:cs="Times New Roman"/>
        </w:rPr>
      </w:pPr>
      <w:r w:rsidRPr="00284A1D">
        <w:rPr>
          <w:rFonts w:ascii="Times" w:hAnsi="Times" w:cs="Times New Roman"/>
          <w:b/>
        </w:rPr>
        <w:t>b.</w:t>
      </w:r>
      <w:r w:rsidRPr="00284A1D">
        <w:rPr>
          <w:rFonts w:ascii="Times" w:hAnsi="Times" w:cs="Times New Roman"/>
        </w:rPr>
        <w:tab/>
        <w:t xml:space="preserve">With reference to your answer in part a, justify your treatment of the structural modifications.  </w:t>
      </w:r>
    </w:p>
    <w:p w14:paraId="3CCBBF8F" w14:textId="77777777" w:rsidR="009133FF" w:rsidRPr="00284A1D" w:rsidRDefault="009133FF" w:rsidP="009133FF">
      <w:pPr>
        <w:spacing w:after="120"/>
        <w:jc w:val="right"/>
        <w:rPr>
          <w:rFonts w:ascii="Times" w:hAnsi="Times" w:cs="Times New Roman"/>
          <w:b/>
        </w:rPr>
      </w:pPr>
      <w:r w:rsidRPr="00284A1D">
        <w:rPr>
          <w:rFonts w:ascii="Times" w:hAnsi="Times" w:cs="Times New Roman"/>
          <w:b/>
        </w:rPr>
        <w:t>2 marks</w:t>
      </w:r>
    </w:p>
    <w:p w14:paraId="6F809282" w14:textId="77777777" w:rsidR="009133FF" w:rsidRPr="00284A1D" w:rsidRDefault="009133FF" w:rsidP="009133FF">
      <w:pPr>
        <w:ind w:left="720" w:hanging="720"/>
        <w:jc w:val="both"/>
        <w:rPr>
          <w:rFonts w:ascii="Times" w:hAnsi="Times" w:cs="Times New Roman"/>
        </w:rPr>
      </w:pPr>
    </w:p>
    <w:p w14:paraId="328182F5" w14:textId="60313907" w:rsidR="009133FF" w:rsidRPr="00284A1D" w:rsidRDefault="009133FF" w:rsidP="00E27AD8">
      <w:pPr>
        <w:spacing w:after="120"/>
        <w:ind w:left="720" w:hanging="720"/>
        <w:jc w:val="both"/>
        <w:outlineLvl w:val="0"/>
        <w:rPr>
          <w:rFonts w:ascii="Times" w:hAnsi="Times" w:cs="Times New Roman"/>
        </w:rPr>
      </w:pPr>
      <w:r w:rsidRPr="00284A1D">
        <w:rPr>
          <w:rFonts w:ascii="Times" w:hAnsi="Times" w:cs="Times New Roman"/>
          <w:b/>
        </w:rPr>
        <w:t>c.</w:t>
      </w:r>
      <w:r w:rsidRPr="00284A1D">
        <w:rPr>
          <w:rFonts w:ascii="Times" w:hAnsi="Times" w:cs="Times New Roman"/>
          <w:b/>
        </w:rPr>
        <w:tab/>
      </w:r>
      <w:r w:rsidRPr="00284A1D">
        <w:rPr>
          <w:rFonts w:ascii="Times" w:hAnsi="Times" w:cs="Times New Roman"/>
        </w:rPr>
        <w:t xml:space="preserve">Using only the information provided, show how the Assets section of the Balance Sheet of </w:t>
      </w:r>
      <w:r w:rsidR="00A35E44" w:rsidRPr="00284A1D">
        <w:rPr>
          <w:rFonts w:ascii="Times" w:hAnsi="Times" w:cs="Times New Roman"/>
        </w:rPr>
        <w:t>Smith’s Landscapes</w:t>
      </w:r>
      <w:r w:rsidRPr="00284A1D">
        <w:rPr>
          <w:rFonts w:ascii="Times" w:hAnsi="Times" w:cs="Times New Roman"/>
        </w:rPr>
        <w:t xml:space="preserve"> would appear as at 30 June </w:t>
      </w:r>
      <w:r w:rsidR="00A35E44" w:rsidRPr="00284A1D">
        <w:rPr>
          <w:rFonts w:ascii="Times" w:hAnsi="Times" w:cs="Times New Roman"/>
        </w:rPr>
        <w:t>2019</w:t>
      </w:r>
      <w:r w:rsidRPr="00284A1D">
        <w:rPr>
          <w:rFonts w:ascii="Times" w:hAnsi="Times" w:cs="Times New Roman"/>
        </w:rPr>
        <w:t xml:space="preserve">.  A full Balance Sheet is </w:t>
      </w:r>
      <w:r w:rsidRPr="00284A1D">
        <w:rPr>
          <w:rFonts w:ascii="Times" w:hAnsi="Times" w:cs="Times New Roman"/>
          <w:b/>
        </w:rPr>
        <w:t xml:space="preserve">not </w:t>
      </w:r>
      <w:r w:rsidRPr="00284A1D">
        <w:rPr>
          <w:rFonts w:ascii="Times" w:hAnsi="Times" w:cs="Times New Roman"/>
        </w:rPr>
        <w:t xml:space="preserve">required. </w:t>
      </w:r>
    </w:p>
    <w:p w14:paraId="2D89C30D" w14:textId="77777777" w:rsidR="009133FF" w:rsidRPr="00284A1D" w:rsidRDefault="009133FF" w:rsidP="009133FF">
      <w:pPr>
        <w:spacing w:after="120"/>
        <w:jc w:val="right"/>
        <w:rPr>
          <w:rFonts w:ascii="Times" w:hAnsi="Times" w:cs="Times New Roman"/>
          <w:b/>
        </w:rPr>
      </w:pPr>
      <w:r w:rsidRPr="00284A1D">
        <w:rPr>
          <w:rFonts w:ascii="Times" w:hAnsi="Times" w:cs="Times New Roman"/>
          <w:b/>
        </w:rPr>
        <w:t>3 marks</w:t>
      </w:r>
    </w:p>
    <w:p w14:paraId="190C9F98" w14:textId="75B5D539" w:rsidR="009133FF" w:rsidRPr="00284A1D" w:rsidRDefault="009133FF" w:rsidP="00E27AD8">
      <w:pPr>
        <w:spacing w:after="120"/>
        <w:ind w:left="720" w:hanging="720"/>
        <w:jc w:val="both"/>
        <w:outlineLvl w:val="0"/>
        <w:rPr>
          <w:rFonts w:ascii="Times" w:hAnsi="Times" w:cs="Times New Roman"/>
        </w:rPr>
      </w:pPr>
      <w:r w:rsidRPr="00284A1D">
        <w:rPr>
          <w:rFonts w:ascii="Times" w:hAnsi="Times" w:cs="Times New Roman"/>
          <w:b/>
        </w:rPr>
        <w:t>d.</w:t>
      </w:r>
      <w:r w:rsidRPr="00284A1D">
        <w:rPr>
          <w:rFonts w:ascii="Times" w:hAnsi="Times" w:cs="Times New Roman"/>
          <w:b/>
        </w:rPr>
        <w:tab/>
      </w:r>
      <w:r w:rsidRPr="00284A1D">
        <w:rPr>
          <w:rFonts w:ascii="Times" w:hAnsi="Times" w:cs="Times New Roman"/>
        </w:rPr>
        <w:t xml:space="preserve">Explain how reporting the </w:t>
      </w:r>
      <w:r w:rsidR="00A35E44" w:rsidRPr="00284A1D">
        <w:rPr>
          <w:rFonts w:ascii="Times" w:hAnsi="Times" w:cs="Times New Roman"/>
        </w:rPr>
        <w:t>trailer</w:t>
      </w:r>
      <w:r w:rsidRPr="00284A1D">
        <w:rPr>
          <w:rFonts w:ascii="Times" w:hAnsi="Times" w:cs="Times New Roman"/>
        </w:rPr>
        <w:t xml:space="preserve"> at its carrying value in the Balance Sheet can assist the decision making of </w:t>
      </w:r>
      <w:r w:rsidR="00A35E44" w:rsidRPr="00284A1D">
        <w:rPr>
          <w:rFonts w:ascii="Times" w:hAnsi="Times" w:cs="Times New Roman"/>
        </w:rPr>
        <w:t>Smith’s Landscapes</w:t>
      </w:r>
      <w:r w:rsidRPr="00284A1D">
        <w:rPr>
          <w:rFonts w:ascii="Times" w:hAnsi="Times" w:cs="Times New Roman"/>
        </w:rPr>
        <w:t xml:space="preserve">. </w:t>
      </w:r>
    </w:p>
    <w:p w14:paraId="6F376D9B" w14:textId="192DB503" w:rsidR="001E2BE1" w:rsidRPr="00284A1D" w:rsidRDefault="009133FF" w:rsidP="009545E1">
      <w:pPr>
        <w:spacing w:after="120"/>
        <w:jc w:val="right"/>
        <w:rPr>
          <w:rFonts w:ascii="Times" w:hAnsi="Times" w:cs="Times New Roman"/>
          <w:b/>
        </w:rPr>
      </w:pPr>
      <w:r w:rsidRPr="00284A1D">
        <w:rPr>
          <w:rFonts w:ascii="Times" w:hAnsi="Times" w:cs="Times New Roman"/>
          <w:b/>
        </w:rPr>
        <w:t>2 marks</w:t>
      </w:r>
    </w:p>
    <w:p w14:paraId="0985F6EE" w14:textId="77777777" w:rsidR="009545E1" w:rsidRPr="00284A1D" w:rsidRDefault="009545E1" w:rsidP="009545E1">
      <w:pPr>
        <w:spacing w:after="120"/>
        <w:jc w:val="right"/>
        <w:rPr>
          <w:rFonts w:ascii="Times" w:hAnsi="Times" w:cs="Times New Roman"/>
          <w:b/>
        </w:rPr>
      </w:pPr>
    </w:p>
    <w:p w14:paraId="06728701" w14:textId="09DCAC8D" w:rsidR="001E2BE1" w:rsidRPr="00284A1D" w:rsidRDefault="001E2BE1" w:rsidP="001E2BE1">
      <w:pPr>
        <w:spacing w:line="276" w:lineRule="auto"/>
        <w:jc w:val="both"/>
        <w:rPr>
          <w:rFonts w:ascii="Times" w:hAnsi="Times"/>
          <w:b/>
        </w:rPr>
      </w:pPr>
      <w:r w:rsidRPr="00284A1D">
        <w:rPr>
          <w:rFonts w:ascii="Times" w:hAnsi="Times"/>
        </w:rPr>
        <w:t>Smith’s Landscapes</w:t>
      </w:r>
      <w:r w:rsidR="00E85FAE" w:rsidRPr="00284A1D">
        <w:rPr>
          <w:rFonts w:ascii="Times" w:hAnsi="Times"/>
        </w:rPr>
        <w:t xml:space="preserve"> </w:t>
      </w:r>
      <w:r w:rsidR="00E85FAE" w:rsidRPr="00284A1D">
        <w:rPr>
          <w:rFonts w:ascii="Times" w:hAnsi="Times" w:cs="Times New Roman"/>
        </w:rPr>
        <w:t xml:space="preserve">pays its rent six months in advance on 28 February and 31 August. On 28 February </w:t>
      </w:r>
      <w:r w:rsidRPr="00284A1D">
        <w:rPr>
          <w:rFonts w:ascii="Times" w:hAnsi="Times" w:cs="Times New Roman"/>
        </w:rPr>
        <w:t>2020</w:t>
      </w:r>
      <w:r w:rsidR="00E85FAE" w:rsidRPr="00284A1D">
        <w:rPr>
          <w:rFonts w:ascii="Times" w:hAnsi="Times" w:cs="Times New Roman"/>
        </w:rPr>
        <w:t xml:space="preserve">, the monthly rent was increased from $950 (plus GST) to $1 050 (plus GST). </w:t>
      </w:r>
      <w:r w:rsidRPr="00284A1D">
        <w:rPr>
          <w:rFonts w:ascii="Times" w:hAnsi="Times" w:cs="Times New Roman"/>
        </w:rPr>
        <w:t xml:space="preserve"> </w:t>
      </w:r>
    </w:p>
    <w:p w14:paraId="28611F9F" w14:textId="26AAEDD3" w:rsidR="00E85FAE" w:rsidRPr="00284A1D" w:rsidRDefault="00E85FAE" w:rsidP="001E2BE1">
      <w:pPr>
        <w:jc w:val="both"/>
        <w:rPr>
          <w:rFonts w:ascii="Times" w:hAnsi="Times" w:cs="Times New Roman"/>
        </w:rPr>
      </w:pPr>
    </w:p>
    <w:p w14:paraId="3106EC68" w14:textId="0D8E8173" w:rsidR="00E85FAE" w:rsidRPr="00284A1D" w:rsidRDefault="001E2BE1" w:rsidP="00E27AD8">
      <w:pPr>
        <w:spacing w:after="120"/>
        <w:ind w:left="720" w:hanging="720"/>
        <w:jc w:val="both"/>
        <w:outlineLvl w:val="0"/>
        <w:rPr>
          <w:rFonts w:ascii="Times" w:hAnsi="Times" w:cs="Times New Roman"/>
        </w:rPr>
      </w:pPr>
      <w:r w:rsidRPr="00284A1D">
        <w:rPr>
          <w:rFonts w:ascii="Times" w:hAnsi="Times" w:cs="Times New Roman"/>
          <w:b/>
        </w:rPr>
        <w:t>e</w:t>
      </w:r>
      <w:r w:rsidR="00E85FAE" w:rsidRPr="00284A1D">
        <w:rPr>
          <w:rFonts w:ascii="Times" w:hAnsi="Times" w:cs="Times New Roman"/>
          <w:b/>
        </w:rPr>
        <w:t>.</w:t>
      </w:r>
      <w:r w:rsidR="00E85FAE" w:rsidRPr="00284A1D">
        <w:rPr>
          <w:rFonts w:ascii="Times" w:hAnsi="Times" w:cs="Times New Roman"/>
          <w:b/>
        </w:rPr>
        <w:tab/>
      </w:r>
      <w:r w:rsidR="00E85FAE" w:rsidRPr="00284A1D">
        <w:rPr>
          <w:rFonts w:ascii="Times" w:hAnsi="Times" w:cs="Times New Roman"/>
        </w:rPr>
        <w:t>Record</w:t>
      </w:r>
      <w:r w:rsidR="00E85FAE" w:rsidRPr="00284A1D">
        <w:rPr>
          <w:rFonts w:ascii="Times" w:hAnsi="Times" w:cs="Times New Roman"/>
          <w:b/>
        </w:rPr>
        <w:t xml:space="preserve"> </w:t>
      </w:r>
      <w:r w:rsidR="00E85FAE" w:rsidRPr="00284A1D">
        <w:rPr>
          <w:rFonts w:ascii="Times" w:hAnsi="Times" w:cs="Times New Roman"/>
        </w:rPr>
        <w:t xml:space="preserve">the payment on 28 February </w:t>
      </w:r>
      <w:r w:rsidRPr="00284A1D">
        <w:rPr>
          <w:rFonts w:ascii="Times" w:hAnsi="Times" w:cs="Times New Roman"/>
        </w:rPr>
        <w:t>2020</w:t>
      </w:r>
      <w:r w:rsidR="00E85FAE" w:rsidRPr="00284A1D">
        <w:rPr>
          <w:rFonts w:ascii="Times" w:hAnsi="Times" w:cs="Times New Roman"/>
        </w:rPr>
        <w:t xml:space="preserve"> in the </w:t>
      </w:r>
      <w:r w:rsidR="00823A90" w:rsidRPr="00284A1D">
        <w:rPr>
          <w:rFonts w:ascii="Times" w:hAnsi="Times" w:cs="Times New Roman"/>
        </w:rPr>
        <w:t>General</w:t>
      </w:r>
      <w:r w:rsidR="00E85FAE" w:rsidRPr="00284A1D">
        <w:rPr>
          <w:rFonts w:ascii="Times" w:hAnsi="Times" w:cs="Times New Roman"/>
        </w:rPr>
        <w:t xml:space="preserve"> Journal of </w:t>
      </w:r>
      <w:r w:rsidRPr="00284A1D">
        <w:rPr>
          <w:rFonts w:ascii="Times" w:hAnsi="Times" w:cs="Times New Roman"/>
        </w:rPr>
        <w:t>Smith’s Landscapes</w:t>
      </w:r>
      <w:r w:rsidR="00E85FAE" w:rsidRPr="00284A1D">
        <w:rPr>
          <w:rFonts w:ascii="Times" w:hAnsi="Times" w:cs="Times New Roman"/>
        </w:rPr>
        <w:t>.</w:t>
      </w:r>
      <w:r w:rsidR="00823A90" w:rsidRPr="00284A1D">
        <w:rPr>
          <w:rFonts w:ascii="Times" w:hAnsi="Times" w:cs="Times New Roman"/>
        </w:rPr>
        <w:t xml:space="preserve"> A narration is </w:t>
      </w:r>
      <w:r w:rsidR="00823A90" w:rsidRPr="00284A1D">
        <w:rPr>
          <w:rFonts w:ascii="Times" w:hAnsi="Times" w:cs="Times New Roman"/>
          <w:b/>
        </w:rPr>
        <w:t xml:space="preserve">not </w:t>
      </w:r>
      <w:r w:rsidR="00823A90" w:rsidRPr="00284A1D">
        <w:rPr>
          <w:rFonts w:ascii="Times" w:hAnsi="Times" w:cs="Times New Roman"/>
        </w:rPr>
        <w:t xml:space="preserve">required. </w:t>
      </w:r>
    </w:p>
    <w:p w14:paraId="71A81CDB" w14:textId="04BF0C9B" w:rsidR="00E85FAE" w:rsidRPr="00284A1D" w:rsidRDefault="00823A90" w:rsidP="00E85FAE">
      <w:pPr>
        <w:spacing w:after="120"/>
        <w:jc w:val="right"/>
        <w:rPr>
          <w:rFonts w:ascii="Times" w:hAnsi="Times" w:cs="Times New Roman"/>
          <w:b/>
        </w:rPr>
      </w:pPr>
      <w:r w:rsidRPr="00284A1D">
        <w:rPr>
          <w:rFonts w:ascii="Times" w:hAnsi="Times" w:cs="Times New Roman"/>
          <w:b/>
        </w:rPr>
        <w:t>2</w:t>
      </w:r>
      <w:r w:rsidR="00E85FAE" w:rsidRPr="00284A1D">
        <w:rPr>
          <w:rFonts w:ascii="Times" w:hAnsi="Times" w:cs="Times New Roman"/>
          <w:b/>
        </w:rPr>
        <w:t xml:space="preserve"> mark</w:t>
      </w:r>
      <w:r w:rsidRPr="00284A1D">
        <w:rPr>
          <w:rFonts w:ascii="Times" w:hAnsi="Times" w:cs="Times New Roman"/>
          <w:b/>
        </w:rPr>
        <w:t>s</w:t>
      </w:r>
    </w:p>
    <w:p w14:paraId="5967FDE9" w14:textId="1A650BAB" w:rsidR="00E85FAE" w:rsidRPr="00284A1D" w:rsidRDefault="001E2BE1" w:rsidP="00E27AD8">
      <w:pPr>
        <w:spacing w:after="120"/>
        <w:ind w:left="720" w:hanging="720"/>
        <w:jc w:val="both"/>
        <w:outlineLvl w:val="0"/>
        <w:rPr>
          <w:rFonts w:ascii="Times" w:hAnsi="Times" w:cs="Times New Roman"/>
        </w:rPr>
      </w:pPr>
      <w:r w:rsidRPr="00284A1D">
        <w:rPr>
          <w:rFonts w:ascii="Times" w:hAnsi="Times" w:cs="Times New Roman"/>
          <w:b/>
        </w:rPr>
        <w:t>f</w:t>
      </w:r>
      <w:r w:rsidR="00E85FAE" w:rsidRPr="00284A1D">
        <w:rPr>
          <w:rFonts w:ascii="Times" w:hAnsi="Times" w:cs="Times New Roman"/>
          <w:b/>
        </w:rPr>
        <w:t>.</w:t>
      </w:r>
      <w:r w:rsidR="00E85FAE" w:rsidRPr="00284A1D">
        <w:rPr>
          <w:rFonts w:ascii="Times" w:hAnsi="Times" w:cs="Times New Roman"/>
          <w:b/>
        </w:rPr>
        <w:tab/>
      </w:r>
      <w:r w:rsidR="00E85FAE" w:rsidRPr="00284A1D">
        <w:rPr>
          <w:rFonts w:ascii="Times" w:hAnsi="Times" w:cs="Times New Roman"/>
        </w:rPr>
        <w:t xml:space="preserve">Complete the Prepaid Rent Expense account in the General Ledger of </w:t>
      </w:r>
      <w:r w:rsidRPr="00284A1D">
        <w:rPr>
          <w:rFonts w:ascii="Times" w:hAnsi="Times" w:cs="Times New Roman"/>
        </w:rPr>
        <w:t>Smith’s Landscapes</w:t>
      </w:r>
      <w:r w:rsidR="00E85FAE" w:rsidRPr="00284A1D">
        <w:rPr>
          <w:rFonts w:ascii="Times" w:hAnsi="Times" w:cs="Times New Roman"/>
        </w:rPr>
        <w:t xml:space="preserve"> as at 30 June </w:t>
      </w:r>
      <w:r w:rsidRPr="00284A1D">
        <w:rPr>
          <w:rFonts w:ascii="Times" w:hAnsi="Times" w:cs="Times New Roman"/>
        </w:rPr>
        <w:t>2020</w:t>
      </w:r>
      <w:r w:rsidR="00E85FAE" w:rsidRPr="00284A1D">
        <w:rPr>
          <w:rFonts w:ascii="Times" w:hAnsi="Times" w:cs="Times New Roman"/>
        </w:rPr>
        <w:t xml:space="preserve">. </w:t>
      </w:r>
    </w:p>
    <w:p w14:paraId="674D7720" w14:textId="038C2D4C" w:rsidR="00204A1F" w:rsidRPr="00284A1D" w:rsidRDefault="001E2BE1" w:rsidP="00C041BF">
      <w:pPr>
        <w:spacing w:after="120"/>
        <w:jc w:val="right"/>
        <w:rPr>
          <w:rFonts w:ascii="Times" w:hAnsi="Times" w:cs="Times New Roman"/>
          <w:b/>
        </w:rPr>
      </w:pPr>
      <w:r w:rsidRPr="00284A1D">
        <w:rPr>
          <w:rFonts w:ascii="Times" w:hAnsi="Times" w:cs="Times New Roman"/>
          <w:b/>
        </w:rPr>
        <w:t>4 marks</w:t>
      </w:r>
    </w:p>
    <w:p w14:paraId="26F77C27" w14:textId="0C13147F" w:rsidR="00072D0E" w:rsidRDefault="00072D0E" w:rsidP="00EA132D">
      <w:pPr>
        <w:spacing w:line="276" w:lineRule="auto"/>
        <w:rPr>
          <w:rFonts w:ascii="Times" w:hAnsi="Times"/>
          <w:b/>
          <w:sz w:val="22"/>
          <w:szCs w:val="22"/>
        </w:rPr>
      </w:pPr>
    </w:p>
    <w:p w14:paraId="313097E5" w14:textId="26CA47CD" w:rsidR="00191D80" w:rsidRPr="00284A1D" w:rsidRDefault="00DB730F" w:rsidP="00EA132D">
      <w:pPr>
        <w:spacing w:line="276" w:lineRule="auto"/>
        <w:rPr>
          <w:rFonts w:ascii="Times" w:hAnsi="Times"/>
          <w:b/>
        </w:rPr>
      </w:pPr>
      <w:r w:rsidRPr="00284A1D">
        <w:rPr>
          <w:rFonts w:ascii="Times" w:hAnsi="Times"/>
          <w:b/>
        </w:rPr>
        <w:lastRenderedPageBreak/>
        <w:t>Question 3</w:t>
      </w:r>
      <w:r w:rsidR="0055426B">
        <w:rPr>
          <w:rFonts w:ascii="Times" w:hAnsi="Times"/>
          <w:b/>
        </w:rPr>
        <w:t xml:space="preserve"> </w:t>
      </w:r>
      <w:r w:rsidR="0032124D">
        <w:rPr>
          <w:rFonts w:ascii="Times" w:hAnsi="Times"/>
          <w:b/>
        </w:rPr>
        <w:t>(27 marks)</w:t>
      </w:r>
      <w:r w:rsidR="00823A90" w:rsidRPr="00284A1D">
        <w:rPr>
          <w:rFonts w:ascii="Times" w:hAnsi="Times"/>
          <w:b/>
        </w:rPr>
        <w:t xml:space="preserve">                                </w:t>
      </w:r>
      <w:r w:rsidR="00204A1F" w:rsidRPr="00284A1D">
        <w:rPr>
          <w:rFonts w:ascii="Times" w:hAnsi="Times"/>
          <w:b/>
        </w:rPr>
        <w:t xml:space="preserve">                                                                        </w:t>
      </w:r>
      <w:r w:rsidR="00284A1D">
        <w:rPr>
          <w:rFonts w:ascii="Times" w:hAnsi="Times"/>
          <w:b/>
        </w:rPr>
        <w:t xml:space="preserve">                 </w:t>
      </w:r>
    </w:p>
    <w:p w14:paraId="3040013C" w14:textId="77777777" w:rsidR="00191D80" w:rsidRPr="00284A1D" w:rsidRDefault="00191D80" w:rsidP="00EA132D">
      <w:pPr>
        <w:spacing w:line="276" w:lineRule="auto"/>
        <w:rPr>
          <w:rFonts w:ascii="Times" w:hAnsi="Times"/>
        </w:rPr>
      </w:pPr>
    </w:p>
    <w:p w14:paraId="45AF4637" w14:textId="1EE48693" w:rsidR="00AD205F" w:rsidRPr="00284A1D" w:rsidRDefault="00204A1F" w:rsidP="00AD205F">
      <w:pPr>
        <w:rPr>
          <w:rFonts w:ascii="Times" w:hAnsi="Times" w:cs="Times New Roman"/>
        </w:rPr>
      </w:pPr>
      <w:r w:rsidRPr="00284A1D">
        <w:rPr>
          <w:rFonts w:ascii="Times" w:hAnsi="Times" w:cs="Times New Roman"/>
        </w:rPr>
        <w:t>Gigs</w:t>
      </w:r>
      <w:r w:rsidR="00AD205F" w:rsidRPr="00284A1D">
        <w:rPr>
          <w:rFonts w:ascii="Times" w:hAnsi="Times" w:cs="Times New Roman"/>
        </w:rPr>
        <w:t xml:space="preserve"> Guitars sells guitars, amplifiers and other equipment. Most sales are made to private mu</w:t>
      </w:r>
      <w:r w:rsidRPr="00284A1D">
        <w:rPr>
          <w:rFonts w:ascii="Times" w:hAnsi="Times" w:cs="Times New Roman"/>
        </w:rPr>
        <w:t>sic schools on credit terms of 2/5, n/90</w:t>
      </w:r>
      <w:r w:rsidR="00AD205F" w:rsidRPr="00284A1D">
        <w:rPr>
          <w:rFonts w:ascii="Times" w:hAnsi="Times" w:cs="Times New Roman"/>
        </w:rPr>
        <w:t>, but there are also some over-the-counter cash sales.</w:t>
      </w:r>
      <w:r w:rsidRPr="00284A1D">
        <w:rPr>
          <w:rFonts w:ascii="Times" w:hAnsi="Times" w:cs="Times New Roman"/>
        </w:rPr>
        <w:t xml:space="preserve"> </w:t>
      </w:r>
      <w:r w:rsidR="00AD205F" w:rsidRPr="00284A1D">
        <w:rPr>
          <w:rFonts w:ascii="Times" w:hAnsi="Times" w:cs="Times New Roman"/>
        </w:rPr>
        <w:t xml:space="preserve">The business has provided the following Pre-adjustment Trial Balance as at 31 December </w:t>
      </w:r>
      <w:r w:rsidRPr="00284A1D">
        <w:rPr>
          <w:rFonts w:ascii="Times" w:hAnsi="Times" w:cs="Times New Roman"/>
        </w:rPr>
        <w:t>2019</w:t>
      </w:r>
      <w:r w:rsidR="00AD205F" w:rsidRPr="00284A1D">
        <w:rPr>
          <w:rFonts w:ascii="Times" w:hAnsi="Times" w:cs="Times New Roman"/>
        </w:rPr>
        <w:t>:</w:t>
      </w:r>
    </w:p>
    <w:p w14:paraId="70257AA7" w14:textId="77777777" w:rsidR="00AD205F" w:rsidRPr="00284A1D" w:rsidRDefault="00AD205F" w:rsidP="00AD205F">
      <w:pPr>
        <w:rPr>
          <w:rFonts w:ascii="Times" w:hAnsi="Times" w:cs="Times New Roman"/>
        </w:rPr>
      </w:pPr>
    </w:p>
    <w:p w14:paraId="59C9071F" w14:textId="3B4B7C2C" w:rsidR="00AD205F" w:rsidRPr="00284A1D" w:rsidRDefault="00AD205F" w:rsidP="00E27AD8">
      <w:pPr>
        <w:spacing w:after="120"/>
        <w:jc w:val="center"/>
        <w:outlineLvl w:val="0"/>
        <w:rPr>
          <w:rFonts w:ascii="Times" w:hAnsi="Times" w:cs="Times New Roman"/>
          <w:b/>
        </w:rPr>
      </w:pPr>
      <w:r w:rsidRPr="00284A1D">
        <w:rPr>
          <w:rFonts w:ascii="Times" w:hAnsi="Times" w:cs="Times New Roman"/>
          <w:b/>
        </w:rPr>
        <w:t xml:space="preserve">Pre-adjustment Trial Balance as at 31 December </w:t>
      </w:r>
      <w:r w:rsidR="00204A1F" w:rsidRPr="00284A1D">
        <w:rPr>
          <w:rFonts w:ascii="Times" w:hAnsi="Times" w:cs="Times New Roman"/>
          <w:b/>
        </w:rPr>
        <w:t>2019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92"/>
        <w:gridCol w:w="1611"/>
        <w:gridCol w:w="1611"/>
      </w:tblGrid>
      <w:tr w:rsidR="00204A1F" w:rsidRPr="00AD205F" w14:paraId="0646C6FD" w14:textId="77777777" w:rsidTr="00AD205F">
        <w:tc>
          <w:tcPr>
            <w:tcW w:w="6379" w:type="dxa"/>
          </w:tcPr>
          <w:p w14:paraId="6A17D052" w14:textId="77777777" w:rsidR="00204A1F" w:rsidRDefault="00204A1F" w:rsidP="00AD205F">
            <w:pPr>
              <w:spacing w:before="120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E9FCC81" w14:textId="644C8910" w:rsidR="00204A1F" w:rsidRPr="00204A1F" w:rsidRDefault="00204A1F" w:rsidP="00AD205F">
            <w:pPr>
              <w:spacing w:before="120"/>
              <w:jc w:val="right"/>
              <w:rPr>
                <w:rFonts w:ascii="Times" w:hAnsi="Times" w:cs="Times New Roman"/>
                <w:b/>
                <w:sz w:val="22"/>
                <w:szCs w:val="22"/>
              </w:rPr>
            </w:pPr>
            <w:r w:rsidRPr="00204A1F">
              <w:rPr>
                <w:rFonts w:ascii="Times" w:hAnsi="Times" w:cs="Times New Roman"/>
                <w:b/>
                <w:sz w:val="22"/>
                <w:szCs w:val="22"/>
              </w:rPr>
              <w:t>$</w:t>
            </w:r>
          </w:p>
        </w:tc>
        <w:tc>
          <w:tcPr>
            <w:tcW w:w="1630" w:type="dxa"/>
          </w:tcPr>
          <w:p w14:paraId="43754E39" w14:textId="67330AA5" w:rsidR="00204A1F" w:rsidRPr="00204A1F" w:rsidRDefault="00204A1F" w:rsidP="00AD205F">
            <w:pPr>
              <w:spacing w:before="120"/>
              <w:jc w:val="right"/>
              <w:rPr>
                <w:rFonts w:ascii="Times" w:hAnsi="Times" w:cs="Times New Roman"/>
                <w:b/>
                <w:sz w:val="22"/>
                <w:szCs w:val="22"/>
              </w:rPr>
            </w:pPr>
            <w:r w:rsidRPr="00204A1F">
              <w:rPr>
                <w:rFonts w:ascii="Times" w:hAnsi="Times" w:cs="Times New Roman"/>
                <w:b/>
                <w:sz w:val="22"/>
                <w:szCs w:val="22"/>
              </w:rPr>
              <w:t>$</w:t>
            </w:r>
          </w:p>
        </w:tc>
      </w:tr>
      <w:tr w:rsidR="00204A1F" w:rsidRPr="00AD205F" w14:paraId="6D62C8F0" w14:textId="77777777" w:rsidTr="00AD205F">
        <w:tc>
          <w:tcPr>
            <w:tcW w:w="6379" w:type="dxa"/>
          </w:tcPr>
          <w:p w14:paraId="4F0EE844" w14:textId="00918CE8" w:rsidR="00204A1F" w:rsidRDefault="00204A1F" w:rsidP="00AD205F">
            <w:pPr>
              <w:spacing w:before="120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 xml:space="preserve">Accounts Payable </w:t>
            </w:r>
          </w:p>
        </w:tc>
        <w:tc>
          <w:tcPr>
            <w:tcW w:w="1630" w:type="dxa"/>
          </w:tcPr>
          <w:p w14:paraId="09F15D8F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630" w:type="dxa"/>
          </w:tcPr>
          <w:p w14:paraId="0B9EFD29" w14:textId="6AD749B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  <w:r w:rsidRPr="00AD205F">
              <w:rPr>
                <w:rFonts w:ascii="Times" w:hAnsi="Times" w:cs="Times New Roman"/>
                <w:sz w:val="22"/>
                <w:szCs w:val="22"/>
              </w:rPr>
              <w:t>68 700</w:t>
            </w:r>
          </w:p>
        </w:tc>
      </w:tr>
      <w:tr w:rsidR="00204A1F" w:rsidRPr="00AD205F" w14:paraId="3134B92B" w14:textId="77777777" w:rsidTr="00AD205F">
        <w:tc>
          <w:tcPr>
            <w:tcW w:w="6379" w:type="dxa"/>
          </w:tcPr>
          <w:p w14:paraId="671108FD" w14:textId="672553BC" w:rsidR="00204A1F" w:rsidRDefault="00204A1F" w:rsidP="00204A1F">
            <w:pPr>
              <w:spacing w:before="120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Accounts Receivable</w:t>
            </w:r>
          </w:p>
        </w:tc>
        <w:tc>
          <w:tcPr>
            <w:tcW w:w="1630" w:type="dxa"/>
          </w:tcPr>
          <w:p w14:paraId="1392C2AE" w14:textId="55EC0765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  <w:r w:rsidRPr="00AD205F">
              <w:rPr>
                <w:rFonts w:ascii="Times" w:hAnsi="Times" w:cs="Times New Roman"/>
                <w:sz w:val="22"/>
                <w:szCs w:val="22"/>
              </w:rPr>
              <w:t>43 000</w:t>
            </w:r>
          </w:p>
        </w:tc>
        <w:tc>
          <w:tcPr>
            <w:tcW w:w="1630" w:type="dxa"/>
          </w:tcPr>
          <w:p w14:paraId="00434EDA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204A1F" w:rsidRPr="00AD205F" w14:paraId="54379BDA" w14:textId="77777777" w:rsidTr="00AD205F">
        <w:tc>
          <w:tcPr>
            <w:tcW w:w="6379" w:type="dxa"/>
          </w:tcPr>
          <w:p w14:paraId="449692FF" w14:textId="7FA9B7B7" w:rsidR="00204A1F" w:rsidRPr="00AD205F" w:rsidRDefault="00204A1F" w:rsidP="00AD205F">
            <w:pPr>
              <w:spacing w:before="120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Accumulated Depreciation of S</w:t>
            </w:r>
            <w:r w:rsidRPr="00AD205F">
              <w:rPr>
                <w:rFonts w:ascii="Times" w:hAnsi="Times" w:cs="Times New Roman"/>
                <w:sz w:val="22"/>
                <w:szCs w:val="22"/>
              </w:rPr>
              <w:t>helving</w:t>
            </w:r>
          </w:p>
        </w:tc>
        <w:tc>
          <w:tcPr>
            <w:tcW w:w="1630" w:type="dxa"/>
          </w:tcPr>
          <w:p w14:paraId="5F921DC5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630" w:type="dxa"/>
          </w:tcPr>
          <w:p w14:paraId="038D064E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  <w:r w:rsidRPr="00AD205F">
              <w:rPr>
                <w:rFonts w:ascii="Times" w:hAnsi="Times" w:cs="Times New Roman"/>
                <w:sz w:val="22"/>
                <w:szCs w:val="22"/>
              </w:rPr>
              <w:t>14 500</w:t>
            </w:r>
          </w:p>
        </w:tc>
      </w:tr>
      <w:tr w:rsidR="00204A1F" w:rsidRPr="00AD205F" w14:paraId="5790A4D3" w14:textId="77777777" w:rsidTr="00AD205F">
        <w:tc>
          <w:tcPr>
            <w:tcW w:w="6379" w:type="dxa"/>
          </w:tcPr>
          <w:p w14:paraId="7462D8E7" w14:textId="099BDD5D" w:rsidR="00204A1F" w:rsidRPr="00AD205F" w:rsidRDefault="00204A1F" w:rsidP="00AD205F">
            <w:pPr>
              <w:spacing w:before="120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Bad D</w:t>
            </w:r>
            <w:r w:rsidRPr="00AD205F">
              <w:rPr>
                <w:rFonts w:ascii="Times" w:hAnsi="Times" w:cs="Times New Roman"/>
                <w:sz w:val="22"/>
                <w:szCs w:val="22"/>
              </w:rPr>
              <w:t>ebts</w:t>
            </w:r>
          </w:p>
        </w:tc>
        <w:tc>
          <w:tcPr>
            <w:tcW w:w="1630" w:type="dxa"/>
          </w:tcPr>
          <w:p w14:paraId="0F28068A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  <w:r w:rsidRPr="00AD205F">
              <w:rPr>
                <w:rFonts w:ascii="Times" w:hAnsi="Times" w:cs="Times New Roman"/>
                <w:sz w:val="22"/>
                <w:szCs w:val="22"/>
              </w:rPr>
              <w:t>6 000</w:t>
            </w:r>
          </w:p>
        </w:tc>
        <w:tc>
          <w:tcPr>
            <w:tcW w:w="1630" w:type="dxa"/>
          </w:tcPr>
          <w:p w14:paraId="0D8F8FE9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204A1F" w:rsidRPr="00AD205F" w14:paraId="325B8421" w14:textId="77777777" w:rsidTr="00AD205F">
        <w:tc>
          <w:tcPr>
            <w:tcW w:w="6379" w:type="dxa"/>
          </w:tcPr>
          <w:p w14:paraId="631021EB" w14:textId="77777777" w:rsidR="00204A1F" w:rsidRPr="00AD205F" w:rsidRDefault="00204A1F" w:rsidP="00AD205F">
            <w:pPr>
              <w:spacing w:before="120"/>
              <w:rPr>
                <w:rFonts w:ascii="Times" w:hAnsi="Times" w:cs="Times New Roman"/>
                <w:sz w:val="22"/>
                <w:szCs w:val="22"/>
              </w:rPr>
            </w:pPr>
            <w:r w:rsidRPr="00AD205F">
              <w:rPr>
                <w:rFonts w:ascii="Times" w:hAnsi="Times" w:cs="Times New Roman"/>
                <w:sz w:val="22"/>
                <w:szCs w:val="22"/>
              </w:rPr>
              <w:t>Bank</w:t>
            </w:r>
          </w:p>
        </w:tc>
        <w:tc>
          <w:tcPr>
            <w:tcW w:w="1630" w:type="dxa"/>
          </w:tcPr>
          <w:p w14:paraId="7CF22A74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153AE88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  <w:r w:rsidRPr="00AD205F">
              <w:rPr>
                <w:rFonts w:ascii="Times" w:hAnsi="Times" w:cs="Times New Roman"/>
                <w:sz w:val="22"/>
                <w:szCs w:val="22"/>
              </w:rPr>
              <w:t>3 700</w:t>
            </w:r>
          </w:p>
        </w:tc>
      </w:tr>
      <w:tr w:rsidR="00204A1F" w:rsidRPr="00AD205F" w14:paraId="40922D10" w14:textId="77777777" w:rsidTr="00AD205F">
        <w:tc>
          <w:tcPr>
            <w:tcW w:w="6379" w:type="dxa"/>
          </w:tcPr>
          <w:p w14:paraId="7BE8AF0A" w14:textId="77777777" w:rsidR="00204A1F" w:rsidRPr="00AD205F" w:rsidRDefault="00204A1F" w:rsidP="00AD205F">
            <w:pPr>
              <w:spacing w:before="120"/>
              <w:rPr>
                <w:rFonts w:ascii="Times" w:hAnsi="Times" w:cs="Times New Roman"/>
                <w:sz w:val="22"/>
                <w:szCs w:val="22"/>
              </w:rPr>
            </w:pPr>
            <w:r w:rsidRPr="00AD205F">
              <w:rPr>
                <w:rFonts w:ascii="Times" w:hAnsi="Times" w:cs="Times New Roman"/>
                <w:sz w:val="22"/>
                <w:szCs w:val="22"/>
              </w:rPr>
              <w:t>Capital</w:t>
            </w:r>
          </w:p>
        </w:tc>
        <w:tc>
          <w:tcPr>
            <w:tcW w:w="1630" w:type="dxa"/>
          </w:tcPr>
          <w:p w14:paraId="289016A9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AC206F8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  <w:r w:rsidRPr="00AD205F">
              <w:rPr>
                <w:rFonts w:ascii="Times" w:hAnsi="Times" w:cs="Times New Roman"/>
                <w:sz w:val="22"/>
                <w:szCs w:val="22"/>
              </w:rPr>
              <w:t>163 200</w:t>
            </w:r>
          </w:p>
        </w:tc>
      </w:tr>
      <w:tr w:rsidR="00204A1F" w:rsidRPr="00AD205F" w14:paraId="184F8CD6" w14:textId="77777777" w:rsidTr="00AD205F">
        <w:tc>
          <w:tcPr>
            <w:tcW w:w="6379" w:type="dxa"/>
          </w:tcPr>
          <w:p w14:paraId="42D797E7" w14:textId="77777777" w:rsidR="00204A1F" w:rsidRPr="00AD205F" w:rsidRDefault="00204A1F" w:rsidP="00AD205F">
            <w:pPr>
              <w:spacing w:before="120"/>
              <w:rPr>
                <w:rFonts w:ascii="Times" w:hAnsi="Times" w:cs="Times New Roman"/>
                <w:sz w:val="22"/>
                <w:szCs w:val="22"/>
              </w:rPr>
            </w:pPr>
            <w:r w:rsidRPr="00AD205F">
              <w:rPr>
                <w:rFonts w:ascii="Times" w:hAnsi="Times" w:cs="Times New Roman"/>
                <w:sz w:val="22"/>
                <w:szCs w:val="22"/>
              </w:rPr>
              <w:t>Cost of Sales</w:t>
            </w:r>
          </w:p>
        </w:tc>
        <w:tc>
          <w:tcPr>
            <w:tcW w:w="1630" w:type="dxa"/>
          </w:tcPr>
          <w:p w14:paraId="63EB51A2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  <w:r w:rsidRPr="00AD205F">
              <w:rPr>
                <w:rFonts w:ascii="Times" w:hAnsi="Times" w:cs="Times New Roman"/>
                <w:sz w:val="22"/>
                <w:szCs w:val="22"/>
              </w:rPr>
              <w:t>76 000</w:t>
            </w:r>
          </w:p>
        </w:tc>
        <w:tc>
          <w:tcPr>
            <w:tcW w:w="1630" w:type="dxa"/>
          </w:tcPr>
          <w:p w14:paraId="55A79016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204A1F" w:rsidRPr="00AD205F" w14:paraId="35373272" w14:textId="77777777" w:rsidTr="00AD205F">
        <w:tc>
          <w:tcPr>
            <w:tcW w:w="6379" w:type="dxa"/>
          </w:tcPr>
          <w:p w14:paraId="0DB583A5" w14:textId="09441471" w:rsidR="00204A1F" w:rsidRPr="00AD205F" w:rsidRDefault="00204A1F" w:rsidP="00AD205F">
            <w:pPr>
              <w:spacing w:before="120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Discount R</w:t>
            </w:r>
            <w:r w:rsidRPr="00AD205F">
              <w:rPr>
                <w:rFonts w:ascii="Times" w:hAnsi="Times" w:cs="Times New Roman"/>
                <w:sz w:val="22"/>
                <w:szCs w:val="22"/>
              </w:rPr>
              <w:t>evenue</w:t>
            </w:r>
          </w:p>
        </w:tc>
        <w:tc>
          <w:tcPr>
            <w:tcW w:w="1630" w:type="dxa"/>
          </w:tcPr>
          <w:p w14:paraId="0787FFED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630" w:type="dxa"/>
          </w:tcPr>
          <w:p w14:paraId="0771D64E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  <w:r w:rsidRPr="00AD205F">
              <w:rPr>
                <w:rFonts w:ascii="Times" w:hAnsi="Times" w:cs="Times New Roman"/>
                <w:sz w:val="22"/>
                <w:szCs w:val="22"/>
              </w:rPr>
              <w:t>700</w:t>
            </w:r>
          </w:p>
        </w:tc>
      </w:tr>
      <w:tr w:rsidR="00204A1F" w:rsidRPr="00AD205F" w14:paraId="226C5D6E" w14:textId="77777777" w:rsidTr="00AD205F">
        <w:tc>
          <w:tcPr>
            <w:tcW w:w="6379" w:type="dxa"/>
          </w:tcPr>
          <w:p w14:paraId="21971D87" w14:textId="77777777" w:rsidR="00204A1F" w:rsidRPr="00AD205F" w:rsidRDefault="00204A1F" w:rsidP="00AD205F">
            <w:pPr>
              <w:spacing w:before="120"/>
              <w:rPr>
                <w:rFonts w:ascii="Times" w:hAnsi="Times" w:cs="Times New Roman"/>
                <w:sz w:val="22"/>
                <w:szCs w:val="22"/>
              </w:rPr>
            </w:pPr>
            <w:r w:rsidRPr="00AD205F">
              <w:rPr>
                <w:rFonts w:ascii="Times" w:hAnsi="Times" w:cs="Times New Roman"/>
                <w:sz w:val="22"/>
                <w:szCs w:val="22"/>
              </w:rPr>
              <w:t>Drawings</w:t>
            </w:r>
          </w:p>
        </w:tc>
        <w:tc>
          <w:tcPr>
            <w:tcW w:w="1630" w:type="dxa"/>
          </w:tcPr>
          <w:p w14:paraId="3D547CEA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  <w:r w:rsidRPr="00AD205F">
              <w:rPr>
                <w:rFonts w:ascii="Times" w:hAnsi="Times" w:cs="Times New Roman"/>
                <w:sz w:val="22"/>
                <w:szCs w:val="22"/>
              </w:rPr>
              <w:t>29 000</w:t>
            </w:r>
          </w:p>
        </w:tc>
        <w:tc>
          <w:tcPr>
            <w:tcW w:w="1630" w:type="dxa"/>
          </w:tcPr>
          <w:p w14:paraId="6D48F1AD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204A1F" w:rsidRPr="00AD205F" w14:paraId="7F6A1F8E" w14:textId="77777777" w:rsidTr="00AD205F">
        <w:tc>
          <w:tcPr>
            <w:tcW w:w="6379" w:type="dxa"/>
          </w:tcPr>
          <w:p w14:paraId="324907E0" w14:textId="6E74870C" w:rsidR="00204A1F" w:rsidRPr="00AD205F" w:rsidRDefault="00204A1F" w:rsidP="00AD205F">
            <w:pPr>
              <w:spacing w:before="120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Freight I</w:t>
            </w:r>
            <w:r w:rsidRPr="00AD205F">
              <w:rPr>
                <w:rFonts w:ascii="Times" w:hAnsi="Times" w:cs="Times New Roman"/>
                <w:sz w:val="22"/>
                <w:szCs w:val="22"/>
              </w:rPr>
              <w:t>n</w:t>
            </w:r>
            <w:r>
              <w:rPr>
                <w:rFonts w:ascii="Times" w:hAnsi="Times" w:cs="Times New Roman"/>
                <w:sz w:val="22"/>
                <w:szCs w:val="22"/>
              </w:rPr>
              <w:t>wards</w:t>
            </w:r>
          </w:p>
        </w:tc>
        <w:tc>
          <w:tcPr>
            <w:tcW w:w="1630" w:type="dxa"/>
          </w:tcPr>
          <w:p w14:paraId="36BFD7B8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  <w:r w:rsidRPr="00AD205F">
              <w:rPr>
                <w:rFonts w:ascii="Times" w:hAnsi="Times" w:cs="Times New Roman"/>
                <w:sz w:val="22"/>
                <w:szCs w:val="22"/>
              </w:rPr>
              <w:t>4 000</w:t>
            </w:r>
          </w:p>
        </w:tc>
        <w:tc>
          <w:tcPr>
            <w:tcW w:w="1630" w:type="dxa"/>
          </w:tcPr>
          <w:p w14:paraId="78C38249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204A1F" w:rsidRPr="00AD205F" w14:paraId="02134F0E" w14:textId="77777777" w:rsidTr="00AD205F">
        <w:tc>
          <w:tcPr>
            <w:tcW w:w="6379" w:type="dxa"/>
          </w:tcPr>
          <w:p w14:paraId="2549804D" w14:textId="77777777" w:rsidR="00204A1F" w:rsidRPr="00AD205F" w:rsidRDefault="00204A1F" w:rsidP="00AD205F">
            <w:pPr>
              <w:spacing w:before="120"/>
              <w:rPr>
                <w:rFonts w:ascii="Times" w:hAnsi="Times" w:cs="Times New Roman"/>
                <w:sz w:val="22"/>
                <w:szCs w:val="22"/>
              </w:rPr>
            </w:pPr>
            <w:r w:rsidRPr="00AD205F">
              <w:rPr>
                <w:rFonts w:ascii="Times" w:hAnsi="Times" w:cs="Times New Roman"/>
                <w:sz w:val="22"/>
                <w:szCs w:val="22"/>
              </w:rPr>
              <w:t>GST Clearing</w:t>
            </w:r>
          </w:p>
        </w:tc>
        <w:tc>
          <w:tcPr>
            <w:tcW w:w="1630" w:type="dxa"/>
          </w:tcPr>
          <w:p w14:paraId="0FCBCB3D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  <w:r w:rsidRPr="00AD205F">
              <w:rPr>
                <w:rFonts w:ascii="Times" w:hAnsi="Times" w:cs="Times New Roman"/>
                <w:sz w:val="22"/>
                <w:szCs w:val="22"/>
              </w:rPr>
              <w:t>4 100</w:t>
            </w:r>
          </w:p>
        </w:tc>
        <w:tc>
          <w:tcPr>
            <w:tcW w:w="1630" w:type="dxa"/>
          </w:tcPr>
          <w:p w14:paraId="18409EA8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204A1F" w:rsidRPr="00AD205F" w14:paraId="7BC72257" w14:textId="77777777" w:rsidTr="00AD205F">
        <w:tc>
          <w:tcPr>
            <w:tcW w:w="6379" w:type="dxa"/>
          </w:tcPr>
          <w:p w14:paraId="77EE5A2F" w14:textId="682DC68E" w:rsidR="00204A1F" w:rsidRPr="00AD205F" w:rsidRDefault="00204A1F" w:rsidP="00AD205F">
            <w:pPr>
              <w:spacing w:before="120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Inventory</w:t>
            </w:r>
          </w:p>
        </w:tc>
        <w:tc>
          <w:tcPr>
            <w:tcW w:w="1630" w:type="dxa"/>
          </w:tcPr>
          <w:p w14:paraId="0E06B7CF" w14:textId="52F49D35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  <w:r w:rsidRPr="00AD205F">
              <w:rPr>
                <w:rFonts w:ascii="Times" w:hAnsi="Times" w:cs="Times New Roman"/>
                <w:sz w:val="22"/>
                <w:szCs w:val="22"/>
              </w:rPr>
              <w:t>209 000</w:t>
            </w:r>
          </w:p>
        </w:tc>
        <w:tc>
          <w:tcPr>
            <w:tcW w:w="1630" w:type="dxa"/>
          </w:tcPr>
          <w:p w14:paraId="32C6480E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204A1F" w:rsidRPr="00AD205F" w14:paraId="4BC18D45" w14:textId="77777777" w:rsidTr="00AD205F">
        <w:tc>
          <w:tcPr>
            <w:tcW w:w="6379" w:type="dxa"/>
          </w:tcPr>
          <w:p w14:paraId="39CC6C28" w14:textId="41438E48" w:rsidR="00204A1F" w:rsidRPr="00AD205F" w:rsidRDefault="00204F33" w:rsidP="00204F33">
            <w:pPr>
              <w:spacing w:before="120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Loan -</w:t>
            </w:r>
            <w:r w:rsidR="00204A1F" w:rsidRPr="00AD205F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 w:cs="Times New Roman"/>
                <w:sz w:val="22"/>
                <w:szCs w:val="22"/>
              </w:rPr>
              <w:t>VicBank</w:t>
            </w:r>
            <w:proofErr w:type="spellEnd"/>
          </w:p>
        </w:tc>
        <w:tc>
          <w:tcPr>
            <w:tcW w:w="1630" w:type="dxa"/>
          </w:tcPr>
          <w:p w14:paraId="725E0A7B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630" w:type="dxa"/>
          </w:tcPr>
          <w:p w14:paraId="1CC4FA43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  <w:r w:rsidRPr="00AD205F">
              <w:rPr>
                <w:rFonts w:ascii="Times" w:hAnsi="Times" w:cs="Times New Roman"/>
                <w:sz w:val="22"/>
                <w:szCs w:val="22"/>
              </w:rPr>
              <w:t>100 000</w:t>
            </w:r>
          </w:p>
        </w:tc>
      </w:tr>
      <w:tr w:rsidR="00204A1F" w:rsidRPr="00AD205F" w14:paraId="737B34EE" w14:textId="77777777" w:rsidTr="00AD205F">
        <w:tc>
          <w:tcPr>
            <w:tcW w:w="6379" w:type="dxa"/>
          </w:tcPr>
          <w:p w14:paraId="5B555AFE" w14:textId="19CE79B0" w:rsidR="00204A1F" w:rsidRPr="00AD205F" w:rsidRDefault="00204A1F" w:rsidP="00AD205F">
            <w:pPr>
              <w:spacing w:before="120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Prepaid A</w:t>
            </w:r>
            <w:r w:rsidRPr="00AD205F">
              <w:rPr>
                <w:rFonts w:ascii="Times" w:hAnsi="Times" w:cs="Times New Roman"/>
                <w:sz w:val="22"/>
                <w:szCs w:val="22"/>
              </w:rPr>
              <w:t>dvertising</w:t>
            </w:r>
          </w:p>
        </w:tc>
        <w:tc>
          <w:tcPr>
            <w:tcW w:w="1630" w:type="dxa"/>
          </w:tcPr>
          <w:p w14:paraId="7490B4B0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  <w:r w:rsidRPr="00AD205F">
              <w:rPr>
                <w:rFonts w:ascii="Times" w:hAnsi="Times" w:cs="Times New Roman"/>
                <w:sz w:val="22"/>
                <w:szCs w:val="22"/>
              </w:rPr>
              <w:t>2 700</w:t>
            </w:r>
          </w:p>
        </w:tc>
        <w:tc>
          <w:tcPr>
            <w:tcW w:w="1630" w:type="dxa"/>
          </w:tcPr>
          <w:p w14:paraId="6E70ABC9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204A1F" w:rsidRPr="00AD205F" w14:paraId="75457291" w14:textId="77777777" w:rsidTr="00AD205F">
        <w:tc>
          <w:tcPr>
            <w:tcW w:w="6379" w:type="dxa"/>
          </w:tcPr>
          <w:p w14:paraId="58AA727D" w14:textId="77777777" w:rsidR="00204A1F" w:rsidRPr="00AD205F" w:rsidRDefault="00204A1F" w:rsidP="00AD205F">
            <w:pPr>
              <w:spacing w:before="120"/>
              <w:rPr>
                <w:rFonts w:ascii="Times" w:hAnsi="Times" w:cs="Times New Roman"/>
                <w:sz w:val="22"/>
                <w:szCs w:val="22"/>
              </w:rPr>
            </w:pPr>
            <w:r w:rsidRPr="00AD205F">
              <w:rPr>
                <w:rFonts w:ascii="Times" w:hAnsi="Times" w:cs="Times New Roman"/>
                <w:sz w:val="22"/>
                <w:szCs w:val="22"/>
              </w:rPr>
              <w:t>Rent expense</w:t>
            </w:r>
          </w:p>
        </w:tc>
        <w:tc>
          <w:tcPr>
            <w:tcW w:w="1630" w:type="dxa"/>
          </w:tcPr>
          <w:p w14:paraId="1DF71222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  <w:r w:rsidRPr="00AD205F">
              <w:rPr>
                <w:rFonts w:ascii="Times" w:hAnsi="Times" w:cs="Times New Roman"/>
                <w:sz w:val="22"/>
                <w:szCs w:val="22"/>
              </w:rPr>
              <w:t>12 000</w:t>
            </w:r>
          </w:p>
        </w:tc>
        <w:tc>
          <w:tcPr>
            <w:tcW w:w="1630" w:type="dxa"/>
          </w:tcPr>
          <w:p w14:paraId="2A7F6B55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204A1F" w:rsidRPr="00AD205F" w14:paraId="0D031C6C" w14:textId="77777777" w:rsidTr="00AD205F">
        <w:tc>
          <w:tcPr>
            <w:tcW w:w="6379" w:type="dxa"/>
          </w:tcPr>
          <w:p w14:paraId="04492AF4" w14:textId="77777777" w:rsidR="00204A1F" w:rsidRPr="00AD205F" w:rsidRDefault="00204A1F" w:rsidP="00AD205F">
            <w:pPr>
              <w:spacing w:before="120"/>
              <w:rPr>
                <w:rFonts w:ascii="Times" w:hAnsi="Times" w:cs="Times New Roman"/>
                <w:sz w:val="22"/>
                <w:szCs w:val="22"/>
              </w:rPr>
            </w:pPr>
            <w:r w:rsidRPr="00AD205F">
              <w:rPr>
                <w:rFonts w:ascii="Times" w:hAnsi="Times" w:cs="Times New Roman"/>
                <w:sz w:val="22"/>
                <w:szCs w:val="22"/>
              </w:rPr>
              <w:t>Sales</w:t>
            </w:r>
          </w:p>
        </w:tc>
        <w:tc>
          <w:tcPr>
            <w:tcW w:w="1630" w:type="dxa"/>
          </w:tcPr>
          <w:p w14:paraId="060172F0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630" w:type="dxa"/>
          </w:tcPr>
          <w:p w14:paraId="00A31FAF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  <w:r w:rsidRPr="00AD205F">
              <w:rPr>
                <w:rFonts w:ascii="Times" w:hAnsi="Times" w:cs="Times New Roman"/>
                <w:sz w:val="22"/>
                <w:szCs w:val="22"/>
              </w:rPr>
              <w:t>120 000</w:t>
            </w:r>
          </w:p>
        </w:tc>
      </w:tr>
      <w:tr w:rsidR="00204A1F" w:rsidRPr="00AD205F" w14:paraId="1F0147CA" w14:textId="77777777" w:rsidTr="00AD205F">
        <w:tc>
          <w:tcPr>
            <w:tcW w:w="6379" w:type="dxa"/>
          </w:tcPr>
          <w:p w14:paraId="4B661647" w14:textId="77777777" w:rsidR="00204A1F" w:rsidRPr="00AD205F" w:rsidRDefault="00204A1F" w:rsidP="00AD205F">
            <w:pPr>
              <w:spacing w:before="120"/>
              <w:rPr>
                <w:rFonts w:ascii="Times" w:hAnsi="Times" w:cs="Times New Roman"/>
                <w:sz w:val="22"/>
                <w:szCs w:val="22"/>
              </w:rPr>
            </w:pPr>
            <w:r w:rsidRPr="00AD205F">
              <w:rPr>
                <w:rFonts w:ascii="Times" w:hAnsi="Times" w:cs="Times New Roman"/>
                <w:sz w:val="22"/>
                <w:szCs w:val="22"/>
              </w:rPr>
              <w:t>Shelving</w:t>
            </w:r>
          </w:p>
        </w:tc>
        <w:tc>
          <w:tcPr>
            <w:tcW w:w="1630" w:type="dxa"/>
          </w:tcPr>
          <w:p w14:paraId="26718C3B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  <w:r w:rsidRPr="00AD205F">
              <w:rPr>
                <w:rFonts w:ascii="Times" w:hAnsi="Times" w:cs="Times New Roman"/>
                <w:sz w:val="22"/>
                <w:szCs w:val="22"/>
              </w:rPr>
              <w:t>40 000</w:t>
            </w:r>
          </w:p>
        </w:tc>
        <w:tc>
          <w:tcPr>
            <w:tcW w:w="1630" w:type="dxa"/>
          </w:tcPr>
          <w:p w14:paraId="6D1D7AEA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204A1F" w:rsidRPr="00AD205F" w14:paraId="17A4DC4E" w14:textId="77777777" w:rsidTr="00AD205F">
        <w:tc>
          <w:tcPr>
            <w:tcW w:w="6379" w:type="dxa"/>
          </w:tcPr>
          <w:p w14:paraId="3FA1A59C" w14:textId="77777777" w:rsidR="00204A1F" w:rsidRPr="00AD205F" w:rsidRDefault="00204A1F" w:rsidP="00AD205F">
            <w:pPr>
              <w:spacing w:before="120"/>
              <w:rPr>
                <w:rFonts w:ascii="Times" w:hAnsi="Times" w:cs="Times New Roman"/>
                <w:sz w:val="22"/>
                <w:szCs w:val="22"/>
              </w:rPr>
            </w:pPr>
            <w:r w:rsidRPr="00AD205F">
              <w:rPr>
                <w:rFonts w:ascii="Times" w:hAnsi="Times" w:cs="Times New Roman"/>
                <w:sz w:val="22"/>
                <w:szCs w:val="22"/>
              </w:rPr>
              <w:t>Wages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375B22E5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  <w:r w:rsidRPr="00AD205F">
              <w:rPr>
                <w:rFonts w:ascii="Times" w:hAnsi="Times" w:cs="Times New Roman"/>
                <w:sz w:val="22"/>
                <w:szCs w:val="22"/>
              </w:rPr>
              <w:t>45 000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3E568122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204A1F" w:rsidRPr="00AD205F" w14:paraId="5BD16659" w14:textId="77777777" w:rsidTr="00AD205F">
        <w:tc>
          <w:tcPr>
            <w:tcW w:w="6379" w:type="dxa"/>
          </w:tcPr>
          <w:p w14:paraId="2AA465D8" w14:textId="77777777" w:rsidR="00204A1F" w:rsidRPr="00AD205F" w:rsidRDefault="00204A1F" w:rsidP="00AD205F">
            <w:pPr>
              <w:spacing w:before="120"/>
              <w:rPr>
                <w:rFonts w:ascii="Times" w:hAnsi="Times" w:cs="Times New Roman"/>
                <w:b/>
                <w:sz w:val="22"/>
                <w:szCs w:val="22"/>
              </w:rPr>
            </w:pPr>
            <w:r w:rsidRPr="00AD205F">
              <w:rPr>
                <w:rFonts w:ascii="Times" w:hAnsi="Times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630" w:type="dxa"/>
            <w:tcBorders>
              <w:bottom w:val="double" w:sz="4" w:space="0" w:color="auto"/>
            </w:tcBorders>
          </w:tcPr>
          <w:p w14:paraId="7FE3CA35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b/>
                <w:sz w:val="22"/>
                <w:szCs w:val="22"/>
              </w:rPr>
            </w:pPr>
            <w:r w:rsidRPr="00AD205F">
              <w:rPr>
                <w:rFonts w:ascii="Times" w:hAnsi="Times" w:cs="Times New Roman"/>
                <w:b/>
                <w:sz w:val="22"/>
                <w:szCs w:val="22"/>
              </w:rPr>
              <w:t>470 800</w:t>
            </w:r>
          </w:p>
        </w:tc>
        <w:tc>
          <w:tcPr>
            <w:tcW w:w="1630" w:type="dxa"/>
            <w:tcBorders>
              <w:bottom w:val="double" w:sz="4" w:space="0" w:color="auto"/>
            </w:tcBorders>
          </w:tcPr>
          <w:p w14:paraId="60D1630A" w14:textId="77777777" w:rsidR="00204A1F" w:rsidRPr="00AD205F" w:rsidRDefault="00204A1F" w:rsidP="00AD205F">
            <w:pPr>
              <w:spacing w:before="120"/>
              <w:jc w:val="right"/>
              <w:rPr>
                <w:rFonts w:ascii="Times" w:hAnsi="Times" w:cs="Times New Roman"/>
                <w:b/>
                <w:sz w:val="22"/>
                <w:szCs w:val="22"/>
              </w:rPr>
            </w:pPr>
            <w:r w:rsidRPr="00AD205F">
              <w:rPr>
                <w:rFonts w:ascii="Times" w:hAnsi="Times" w:cs="Times New Roman"/>
                <w:b/>
                <w:sz w:val="22"/>
                <w:szCs w:val="22"/>
              </w:rPr>
              <w:t>470 800</w:t>
            </w:r>
          </w:p>
        </w:tc>
      </w:tr>
    </w:tbl>
    <w:p w14:paraId="252DD8F4" w14:textId="77777777" w:rsidR="00AD205F" w:rsidRPr="00AD205F" w:rsidRDefault="00AD205F" w:rsidP="00AD205F">
      <w:pPr>
        <w:rPr>
          <w:rFonts w:ascii="Times" w:hAnsi="Times" w:cs="Times New Roman"/>
          <w:sz w:val="22"/>
          <w:szCs w:val="22"/>
        </w:rPr>
      </w:pPr>
    </w:p>
    <w:p w14:paraId="6AE8D12B" w14:textId="77777777" w:rsidR="00AD205F" w:rsidRPr="00284A1D" w:rsidRDefault="00AD205F" w:rsidP="00E27AD8">
      <w:pPr>
        <w:outlineLvl w:val="0"/>
        <w:rPr>
          <w:rFonts w:ascii="Times" w:hAnsi="Times" w:cs="Times New Roman"/>
          <w:b/>
        </w:rPr>
      </w:pPr>
      <w:r w:rsidRPr="00284A1D">
        <w:rPr>
          <w:rFonts w:ascii="Times" w:hAnsi="Times" w:cs="Times New Roman"/>
          <w:b/>
        </w:rPr>
        <w:t>Additional information</w:t>
      </w:r>
    </w:p>
    <w:p w14:paraId="64D0F499" w14:textId="77777777" w:rsidR="00204A1F" w:rsidRPr="00284A1D" w:rsidRDefault="00204A1F" w:rsidP="00AD205F">
      <w:pPr>
        <w:rPr>
          <w:rFonts w:ascii="Times" w:hAnsi="Times" w:cs="Times New Roman"/>
          <w:b/>
        </w:rPr>
      </w:pPr>
    </w:p>
    <w:p w14:paraId="00AD583C" w14:textId="70BA5EE5" w:rsidR="00AD205F" w:rsidRPr="00284A1D" w:rsidRDefault="00AD205F" w:rsidP="00204A1F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" w:hAnsi="Times" w:cs="Times New Roman"/>
        </w:rPr>
      </w:pPr>
      <w:r w:rsidRPr="00284A1D">
        <w:rPr>
          <w:rFonts w:ascii="Times" w:hAnsi="Times" w:cs="Times New Roman"/>
        </w:rPr>
        <w:t xml:space="preserve">Advertising was paid in advance on 26 June </w:t>
      </w:r>
      <w:r w:rsidR="00204A1F" w:rsidRPr="00284A1D">
        <w:rPr>
          <w:rFonts w:ascii="Times" w:hAnsi="Times" w:cs="Times New Roman"/>
        </w:rPr>
        <w:t>2019</w:t>
      </w:r>
      <w:r w:rsidRPr="00284A1D">
        <w:rPr>
          <w:rFonts w:ascii="Times" w:hAnsi="Times" w:cs="Times New Roman"/>
        </w:rPr>
        <w:t xml:space="preserve"> for 6 commercials to be run </w:t>
      </w:r>
      <w:r w:rsidR="00204A1F" w:rsidRPr="00284A1D">
        <w:rPr>
          <w:rFonts w:ascii="Times" w:hAnsi="Times" w:cs="Times New Roman"/>
        </w:rPr>
        <w:t xml:space="preserve">on Triple J </w:t>
      </w:r>
      <w:r w:rsidRPr="00284A1D">
        <w:rPr>
          <w:rFonts w:ascii="Times" w:hAnsi="Times" w:cs="Times New Roman"/>
        </w:rPr>
        <w:t xml:space="preserve">between July and December </w:t>
      </w:r>
      <w:r w:rsidR="00204A1F" w:rsidRPr="00284A1D">
        <w:rPr>
          <w:rFonts w:ascii="Times" w:hAnsi="Times" w:cs="Times New Roman"/>
        </w:rPr>
        <w:t>2019</w:t>
      </w:r>
      <w:r w:rsidRPr="00284A1D">
        <w:rPr>
          <w:rFonts w:ascii="Times" w:hAnsi="Times" w:cs="Times New Roman"/>
        </w:rPr>
        <w:t xml:space="preserve">. A further payment of $1 500 </w:t>
      </w:r>
      <w:r w:rsidR="00204A1F" w:rsidRPr="00284A1D">
        <w:rPr>
          <w:rFonts w:ascii="Times" w:hAnsi="Times" w:cs="Times New Roman"/>
        </w:rPr>
        <w:t>(</w:t>
      </w:r>
      <w:r w:rsidRPr="00284A1D">
        <w:rPr>
          <w:rFonts w:ascii="Times" w:hAnsi="Times" w:cs="Times New Roman"/>
        </w:rPr>
        <w:t>plus GST</w:t>
      </w:r>
      <w:r w:rsidR="00204A1F" w:rsidRPr="00284A1D">
        <w:rPr>
          <w:rFonts w:ascii="Times" w:hAnsi="Times" w:cs="Times New Roman"/>
        </w:rPr>
        <w:t>)</w:t>
      </w:r>
      <w:r w:rsidRPr="00284A1D">
        <w:rPr>
          <w:rFonts w:ascii="Times" w:hAnsi="Times" w:cs="Times New Roman"/>
        </w:rPr>
        <w:t xml:space="preserve"> was made on 23 December </w:t>
      </w:r>
      <w:r w:rsidR="00204A1F" w:rsidRPr="00284A1D">
        <w:rPr>
          <w:rFonts w:ascii="Times" w:hAnsi="Times" w:cs="Times New Roman"/>
        </w:rPr>
        <w:t>2019</w:t>
      </w:r>
      <w:r w:rsidRPr="00284A1D">
        <w:rPr>
          <w:rFonts w:ascii="Times" w:hAnsi="Times" w:cs="Times New Roman"/>
        </w:rPr>
        <w:t xml:space="preserve"> to cover advertising for January to June </w:t>
      </w:r>
      <w:r w:rsidR="00204A1F" w:rsidRPr="00284A1D">
        <w:rPr>
          <w:rFonts w:ascii="Times" w:hAnsi="Times" w:cs="Times New Roman"/>
        </w:rPr>
        <w:t>2020</w:t>
      </w:r>
      <w:r w:rsidRPr="00284A1D">
        <w:rPr>
          <w:rFonts w:ascii="Times" w:hAnsi="Times" w:cs="Times New Roman"/>
        </w:rPr>
        <w:t>.</w:t>
      </w:r>
    </w:p>
    <w:p w14:paraId="151EA1C8" w14:textId="5D46C766" w:rsidR="00AD205F" w:rsidRPr="00284A1D" w:rsidRDefault="00AD205F" w:rsidP="00204A1F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" w:hAnsi="Times" w:cs="Times New Roman"/>
        </w:rPr>
      </w:pPr>
      <w:r w:rsidRPr="00284A1D">
        <w:rPr>
          <w:rFonts w:ascii="Times" w:hAnsi="Times" w:cs="Times New Roman"/>
        </w:rPr>
        <w:t xml:space="preserve">As at 31 December </w:t>
      </w:r>
      <w:r w:rsidR="00204A1F" w:rsidRPr="00284A1D">
        <w:rPr>
          <w:rFonts w:ascii="Times" w:hAnsi="Times" w:cs="Times New Roman"/>
        </w:rPr>
        <w:t>2019</w:t>
      </w:r>
      <w:r w:rsidRPr="00284A1D">
        <w:rPr>
          <w:rFonts w:ascii="Times" w:hAnsi="Times" w:cs="Times New Roman"/>
        </w:rPr>
        <w:t xml:space="preserve">, </w:t>
      </w:r>
      <w:r w:rsidR="00204A1F" w:rsidRPr="00284A1D">
        <w:rPr>
          <w:rFonts w:ascii="Times" w:hAnsi="Times" w:cs="Times New Roman"/>
        </w:rPr>
        <w:t>Gigs</w:t>
      </w:r>
      <w:r w:rsidRPr="00284A1D">
        <w:rPr>
          <w:rFonts w:ascii="Times" w:hAnsi="Times" w:cs="Times New Roman"/>
        </w:rPr>
        <w:t xml:space="preserve"> Guitars owed its </w:t>
      </w:r>
      <w:r w:rsidR="00C041BF" w:rsidRPr="00284A1D">
        <w:rPr>
          <w:rFonts w:ascii="Times" w:hAnsi="Times" w:cs="Times New Roman"/>
        </w:rPr>
        <w:t>employees</w:t>
      </w:r>
      <w:r w:rsidRPr="00284A1D">
        <w:rPr>
          <w:rFonts w:ascii="Times" w:hAnsi="Times" w:cs="Times New Roman"/>
        </w:rPr>
        <w:t xml:space="preserve"> $640 in unpaid wages.</w:t>
      </w:r>
    </w:p>
    <w:p w14:paraId="53314109" w14:textId="77777777" w:rsidR="00AD205F" w:rsidRPr="00284A1D" w:rsidRDefault="00AD205F" w:rsidP="00204A1F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" w:hAnsi="Times" w:cs="Times New Roman"/>
        </w:rPr>
      </w:pPr>
      <w:r w:rsidRPr="00284A1D">
        <w:rPr>
          <w:rFonts w:ascii="Times" w:hAnsi="Times" w:cs="Times New Roman"/>
        </w:rPr>
        <w:t>Shelving is depreciated at $1 800 per year.</w:t>
      </w:r>
    </w:p>
    <w:p w14:paraId="2398D146" w14:textId="0D04347E" w:rsidR="00AD205F" w:rsidRPr="00284A1D" w:rsidRDefault="00204A1F" w:rsidP="00204A1F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" w:hAnsi="Times" w:cs="Times New Roman"/>
        </w:rPr>
      </w:pPr>
      <w:r w:rsidRPr="00284A1D">
        <w:rPr>
          <w:rFonts w:ascii="Times" w:hAnsi="Times" w:cs="Times New Roman"/>
        </w:rPr>
        <w:t>A physical count</w:t>
      </w:r>
      <w:r w:rsidR="00AD205F" w:rsidRPr="00284A1D">
        <w:rPr>
          <w:rFonts w:ascii="Times" w:hAnsi="Times" w:cs="Times New Roman"/>
        </w:rPr>
        <w:t xml:space="preserve"> on 31 December </w:t>
      </w:r>
      <w:r w:rsidRPr="00284A1D">
        <w:rPr>
          <w:rFonts w:ascii="Times" w:hAnsi="Times" w:cs="Times New Roman"/>
        </w:rPr>
        <w:t>2019</w:t>
      </w:r>
      <w:r w:rsidR="00AD205F" w:rsidRPr="00284A1D">
        <w:rPr>
          <w:rFonts w:ascii="Times" w:hAnsi="Times" w:cs="Times New Roman"/>
        </w:rPr>
        <w:t xml:space="preserve"> showed </w:t>
      </w:r>
      <w:r w:rsidR="00823A90" w:rsidRPr="00284A1D">
        <w:rPr>
          <w:rFonts w:ascii="Times" w:hAnsi="Times" w:cs="Times New Roman"/>
        </w:rPr>
        <w:t>inventory</w:t>
      </w:r>
      <w:r w:rsidR="00AD205F" w:rsidRPr="00284A1D">
        <w:rPr>
          <w:rFonts w:ascii="Times" w:hAnsi="Times" w:cs="Times New Roman"/>
        </w:rPr>
        <w:t xml:space="preserve"> on hand of $207 600.</w:t>
      </w:r>
    </w:p>
    <w:p w14:paraId="213D096D" w14:textId="77777777" w:rsidR="00B01909" w:rsidRPr="00284A1D" w:rsidRDefault="005D2491" w:rsidP="00204A1F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" w:hAnsi="Times" w:cs="Times New Roman"/>
        </w:rPr>
      </w:pPr>
      <w:r w:rsidRPr="00284A1D">
        <w:rPr>
          <w:rFonts w:ascii="Times" w:hAnsi="Times" w:cs="Times New Roman"/>
        </w:rPr>
        <w:t xml:space="preserve">All drawings occurred on 18 December 2019. The owner withdrew $9 000 worth of guitars as Christmas gifts to his family and friends. All other drawings were cash. </w:t>
      </w:r>
    </w:p>
    <w:p w14:paraId="2EA404CB" w14:textId="768C6967" w:rsidR="005D2491" w:rsidRPr="00284A1D" w:rsidRDefault="00B01909" w:rsidP="00204A1F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" w:hAnsi="Times" w:cs="Times New Roman"/>
        </w:rPr>
      </w:pPr>
      <w:r w:rsidRPr="00284A1D">
        <w:rPr>
          <w:rFonts w:ascii="Times" w:hAnsi="Times" w:cs="Times New Roman"/>
        </w:rPr>
        <w:t xml:space="preserve">A cash contribution of $21 900 was made on 14 March 2019. </w:t>
      </w:r>
      <w:r w:rsidR="005D2491" w:rsidRPr="00284A1D">
        <w:rPr>
          <w:rFonts w:ascii="Times" w:hAnsi="Times" w:cs="Times New Roman"/>
        </w:rPr>
        <w:t xml:space="preserve"> </w:t>
      </w:r>
    </w:p>
    <w:p w14:paraId="38A121E1" w14:textId="77777777" w:rsidR="00AD205F" w:rsidRPr="00284A1D" w:rsidRDefault="00AD205F" w:rsidP="00204A1F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" w:hAnsi="Times" w:cs="Times New Roman"/>
        </w:rPr>
      </w:pPr>
      <w:r w:rsidRPr="00284A1D">
        <w:rPr>
          <w:rFonts w:ascii="Times" w:hAnsi="Times" w:cs="Times New Roman"/>
        </w:rPr>
        <w:t>Reports are prepared on 31 December each year.</w:t>
      </w:r>
    </w:p>
    <w:p w14:paraId="6ECD97A9" w14:textId="77777777" w:rsidR="008C1CC5" w:rsidRDefault="008C1CC5" w:rsidP="00AD205F">
      <w:pPr>
        <w:rPr>
          <w:rFonts w:ascii="Times" w:hAnsi="Times" w:cs="Times New Roman"/>
          <w:b/>
          <w:sz w:val="22"/>
          <w:szCs w:val="22"/>
        </w:rPr>
      </w:pPr>
    </w:p>
    <w:p w14:paraId="187FC1D3" w14:textId="77777777" w:rsidR="00A47E99" w:rsidRDefault="00A47E99" w:rsidP="00AD205F">
      <w:pPr>
        <w:rPr>
          <w:rFonts w:ascii="Times" w:hAnsi="Times" w:cs="Times New Roman"/>
          <w:b/>
          <w:sz w:val="22"/>
          <w:szCs w:val="22"/>
        </w:rPr>
      </w:pPr>
    </w:p>
    <w:p w14:paraId="71CDC1A3" w14:textId="77777777" w:rsidR="00A47E99" w:rsidRDefault="00A47E99" w:rsidP="00AD205F">
      <w:pPr>
        <w:rPr>
          <w:rFonts w:ascii="Times" w:hAnsi="Times" w:cs="Times New Roman"/>
          <w:b/>
          <w:sz w:val="22"/>
          <w:szCs w:val="22"/>
        </w:rPr>
      </w:pPr>
    </w:p>
    <w:p w14:paraId="7F62A846" w14:textId="77777777" w:rsidR="00072D0E" w:rsidRDefault="00072D0E" w:rsidP="00AD205F">
      <w:pPr>
        <w:rPr>
          <w:rFonts w:ascii="Times" w:hAnsi="Times" w:cs="Times New Roman"/>
          <w:b/>
          <w:sz w:val="22"/>
          <w:szCs w:val="22"/>
        </w:rPr>
      </w:pPr>
    </w:p>
    <w:p w14:paraId="06DE89E8" w14:textId="77777777" w:rsidR="00072D0E" w:rsidRDefault="00072D0E" w:rsidP="00AD205F">
      <w:pPr>
        <w:rPr>
          <w:rFonts w:ascii="Times" w:hAnsi="Times" w:cs="Times New Roman"/>
          <w:b/>
          <w:sz w:val="22"/>
          <w:szCs w:val="22"/>
        </w:rPr>
      </w:pPr>
    </w:p>
    <w:p w14:paraId="225D4227" w14:textId="77777777" w:rsidR="00072D0E" w:rsidRDefault="00072D0E" w:rsidP="00AD205F">
      <w:pPr>
        <w:rPr>
          <w:rFonts w:ascii="Times" w:hAnsi="Times" w:cs="Times New Roman"/>
          <w:b/>
          <w:sz w:val="22"/>
          <w:szCs w:val="22"/>
        </w:rPr>
      </w:pPr>
    </w:p>
    <w:p w14:paraId="6C153C3C" w14:textId="28D538EA" w:rsidR="00AD205F" w:rsidRPr="00284A1D" w:rsidRDefault="00204A1F" w:rsidP="00E27AD8">
      <w:pPr>
        <w:outlineLvl w:val="0"/>
        <w:rPr>
          <w:rFonts w:ascii="Times" w:hAnsi="Times" w:cs="Times New Roman"/>
          <w:b/>
        </w:rPr>
      </w:pPr>
      <w:r w:rsidRPr="00284A1D">
        <w:rPr>
          <w:rFonts w:ascii="Times" w:hAnsi="Times" w:cs="Times New Roman"/>
          <w:b/>
        </w:rPr>
        <w:t>Required</w:t>
      </w:r>
    </w:p>
    <w:p w14:paraId="2C2C41FF" w14:textId="77777777" w:rsidR="00204A1F" w:rsidRPr="00284A1D" w:rsidRDefault="00204A1F" w:rsidP="00AD205F">
      <w:pPr>
        <w:rPr>
          <w:rFonts w:ascii="Times" w:hAnsi="Times" w:cs="Times New Roman"/>
          <w:b/>
        </w:rPr>
      </w:pPr>
    </w:p>
    <w:p w14:paraId="70E7A840" w14:textId="00B374BF" w:rsidR="00204A1F" w:rsidRPr="00284A1D" w:rsidRDefault="00204A1F" w:rsidP="00E27AD8">
      <w:pPr>
        <w:spacing w:after="120"/>
        <w:jc w:val="both"/>
        <w:outlineLvl w:val="0"/>
        <w:rPr>
          <w:rFonts w:ascii="Times" w:hAnsi="Times" w:cs="Times New Roman"/>
        </w:rPr>
      </w:pPr>
      <w:r w:rsidRPr="00284A1D">
        <w:rPr>
          <w:rFonts w:ascii="Times" w:hAnsi="Times" w:cs="Times New Roman"/>
          <w:b/>
        </w:rPr>
        <w:t>a.</w:t>
      </w:r>
      <w:r w:rsidRPr="00284A1D">
        <w:rPr>
          <w:rFonts w:ascii="Times" w:hAnsi="Times" w:cs="Times New Roman"/>
          <w:b/>
        </w:rPr>
        <w:tab/>
      </w:r>
      <w:r w:rsidRPr="00284A1D">
        <w:rPr>
          <w:rFonts w:ascii="Times" w:hAnsi="Times" w:cs="Times New Roman"/>
        </w:rPr>
        <w:t xml:space="preserve">Explain whether it was correct to record the advertising paid in advance on 26 June 2019 as an asset. </w:t>
      </w:r>
    </w:p>
    <w:p w14:paraId="2A796157" w14:textId="60401199" w:rsidR="00204A1F" w:rsidRPr="00284A1D" w:rsidRDefault="00204A1F" w:rsidP="008C1CC5">
      <w:pPr>
        <w:jc w:val="right"/>
        <w:rPr>
          <w:rFonts w:ascii="Times" w:hAnsi="Times" w:cs="Times New Roman"/>
          <w:b/>
        </w:rPr>
      </w:pPr>
      <w:r w:rsidRPr="00284A1D">
        <w:rPr>
          <w:rFonts w:ascii="Times" w:hAnsi="Times" w:cs="Times New Roman"/>
          <w:b/>
        </w:rPr>
        <w:t>2 marks</w:t>
      </w:r>
      <w:r w:rsidRPr="00284A1D">
        <w:rPr>
          <w:rFonts w:ascii="Times" w:hAnsi="Times" w:cs="Times New Roman"/>
          <w:b/>
        </w:rPr>
        <w:br/>
      </w:r>
    </w:p>
    <w:p w14:paraId="6C87CAB1" w14:textId="35EBE19B" w:rsidR="00204A1F" w:rsidRPr="00284A1D" w:rsidRDefault="00204A1F" w:rsidP="00E27AD8">
      <w:pPr>
        <w:spacing w:after="120"/>
        <w:ind w:left="720" w:hanging="720"/>
        <w:jc w:val="both"/>
        <w:outlineLvl w:val="0"/>
        <w:rPr>
          <w:rFonts w:ascii="Times" w:hAnsi="Times" w:cs="Times New Roman"/>
        </w:rPr>
      </w:pPr>
      <w:r w:rsidRPr="00284A1D">
        <w:rPr>
          <w:rFonts w:ascii="Times" w:hAnsi="Times" w:cs="Times New Roman"/>
          <w:b/>
        </w:rPr>
        <w:t>b.</w:t>
      </w:r>
      <w:r w:rsidRPr="00284A1D">
        <w:rPr>
          <w:rFonts w:ascii="Times" w:hAnsi="Times" w:cs="Times New Roman"/>
          <w:b/>
        </w:rPr>
        <w:tab/>
      </w:r>
      <w:r w:rsidRPr="00284A1D">
        <w:rPr>
          <w:rFonts w:ascii="Times" w:hAnsi="Times" w:cs="Times New Roman"/>
        </w:rPr>
        <w:t xml:space="preserve">Record the additional information in the General Journal of Gigs Guitars. Narrations are </w:t>
      </w:r>
      <w:r w:rsidRPr="00284A1D">
        <w:rPr>
          <w:rFonts w:ascii="Times" w:hAnsi="Times" w:cs="Times New Roman"/>
          <w:b/>
        </w:rPr>
        <w:t xml:space="preserve">not </w:t>
      </w:r>
      <w:r w:rsidRPr="00284A1D">
        <w:rPr>
          <w:rFonts w:ascii="Times" w:hAnsi="Times" w:cs="Times New Roman"/>
        </w:rPr>
        <w:t xml:space="preserve">required.  </w:t>
      </w:r>
    </w:p>
    <w:p w14:paraId="27F2C22B" w14:textId="755E7E7E" w:rsidR="00204A1F" w:rsidRPr="00284A1D" w:rsidRDefault="00204A1F" w:rsidP="00204A1F">
      <w:pPr>
        <w:jc w:val="right"/>
        <w:rPr>
          <w:rFonts w:ascii="Times" w:hAnsi="Times" w:cs="Times New Roman"/>
          <w:b/>
        </w:rPr>
      </w:pPr>
      <w:r w:rsidRPr="00284A1D">
        <w:rPr>
          <w:rFonts w:ascii="Times" w:hAnsi="Times" w:cs="Times New Roman"/>
          <w:b/>
        </w:rPr>
        <w:t>2 + 1 + 1 +</w:t>
      </w:r>
      <w:r w:rsidR="00823A90" w:rsidRPr="00284A1D">
        <w:rPr>
          <w:rFonts w:ascii="Times" w:hAnsi="Times" w:cs="Times New Roman"/>
          <w:b/>
        </w:rPr>
        <w:t xml:space="preserve"> </w:t>
      </w:r>
      <w:r w:rsidRPr="00284A1D">
        <w:rPr>
          <w:rFonts w:ascii="Times" w:hAnsi="Times" w:cs="Times New Roman"/>
          <w:b/>
        </w:rPr>
        <w:t>1 = 5 marks</w:t>
      </w:r>
      <w:r w:rsidRPr="00284A1D">
        <w:rPr>
          <w:rFonts w:ascii="Times" w:hAnsi="Times" w:cs="Times New Roman"/>
          <w:b/>
        </w:rPr>
        <w:br/>
      </w:r>
    </w:p>
    <w:p w14:paraId="270FBA26" w14:textId="51DDD985" w:rsidR="00204A1F" w:rsidRPr="00284A1D" w:rsidRDefault="00204A1F" w:rsidP="00E27AD8">
      <w:pPr>
        <w:spacing w:after="120"/>
        <w:ind w:left="720" w:hanging="720"/>
        <w:jc w:val="both"/>
        <w:outlineLvl w:val="0"/>
        <w:rPr>
          <w:rFonts w:ascii="Times" w:hAnsi="Times" w:cs="Times New Roman"/>
        </w:rPr>
      </w:pPr>
      <w:r w:rsidRPr="00284A1D">
        <w:rPr>
          <w:rFonts w:ascii="Times" w:hAnsi="Times" w:cs="Times New Roman"/>
          <w:b/>
        </w:rPr>
        <w:t>c.</w:t>
      </w:r>
      <w:r w:rsidRPr="00284A1D">
        <w:rPr>
          <w:rFonts w:ascii="Times" w:hAnsi="Times" w:cs="Times New Roman"/>
          <w:b/>
        </w:rPr>
        <w:tab/>
      </w:r>
      <w:r w:rsidRPr="00284A1D">
        <w:rPr>
          <w:rFonts w:ascii="Times" w:hAnsi="Times" w:cs="Times New Roman"/>
        </w:rPr>
        <w:t xml:space="preserve">Prepare an Income Statement for Gigs Guitars for the year ended 31 December 2019.   </w:t>
      </w:r>
    </w:p>
    <w:p w14:paraId="21650512" w14:textId="4D12620E" w:rsidR="00204A1F" w:rsidRPr="00284A1D" w:rsidRDefault="00204A1F" w:rsidP="00204A1F">
      <w:pPr>
        <w:jc w:val="right"/>
        <w:rPr>
          <w:rFonts w:ascii="Times" w:hAnsi="Times" w:cs="Times New Roman"/>
          <w:b/>
        </w:rPr>
      </w:pPr>
      <w:r w:rsidRPr="00284A1D">
        <w:rPr>
          <w:rFonts w:ascii="Times" w:hAnsi="Times" w:cs="Times New Roman"/>
          <w:b/>
        </w:rPr>
        <w:t>6 marks</w:t>
      </w:r>
      <w:r w:rsidRPr="00284A1D">
        <w:rPr>
          <w:rFonts w:ascii="Times" w:hAnsi="Times" w:cs="Times New Roman"/>
          <w:b/>
        </w:rPr>
        <w:br/>
      </w:r>
    </w:p>
    <w:p w14:paraId="25D44B68" w14:textId="231BEDBC" w:rsidR="00204A1F" w:rsidRPr="00284A1D" w:rsidRDefault="00204A1F" w:rsidP="00E27AD8">
      <w:pPr>
        <w:spacing w:after="120"/>
        <w:ind w:left="720" w:hanging="720"/>
        <w:jc w:val="both"/>
        <w:outlineLvl w:val="0"/>
        <w:rPr>
          <w:rFonts w:ascii="Times" w:hAnsi="Times" w:cs="Times New Roman"/>
        </w:rPr>
      </w:pPr>
      <w:r w:rsidRPr="00284A1D">
        <w:rPr>
          <w:rFonts w:ascii="Times" w:hAnsi="Times" w:cs="Times New Roman"/>
          <w:b/>
        </w:rPr>
        <w:t>d.</w:t>
      </w:r>
      <w:r w:rsidRPr="00284A1D">
        <w:rPr>
          <w:rFonts w:ascii="Times" w:hAnsi="Times" w:cs="Times New Roman"/>
          <w:b/>
        </w:rPr>
        <w:tab/>
      </w:r>
      <w:r w:rsidRPr="00284A1D">
        <w:rPr>
          <w:rFonts w:ascii="Times" w:hAnsi="Times" w:cs="Times New Roman"/>
        </w:rPr>
        <w:t xml:space="preserve">Referring to the information provided, explain why Gigs Guitars should be concerned about its ability to collect cash from its Accounts Receivable. </w:t>
      </w:r>
    </w:p>
    <w:p w14:paraId="0BC28273" w14:textId="308B9DED" w:rsidR="00204A1F" w:rsidRPr="00284A1D" w:rsidRDefault="00204A1F" w:rsidP="00204A1F">
      <w:pPr>
        <w:jc w:val="right"/>
        <w:rPr>
          <w:rFonts w:ascii="Times" w:hAnsi="Times" w:cs="Times New Roman"/>
          <w:b/>
        </w:rPr>
      </w:pPr>
      <w:r w:rsidRPr="00284A1D">
        <w:rPr>
          <w:rFonts w:ascii="Times" w:hAnsi="Times" w:cs="Times New Roman"/>
          <w:b/>
        </w:rPr>
        <w:t>2 marks</w:t>
      </w:r>
      <w:r w:rsidRPr="00284A1D">
        <w:rPr>
          <w:rFonts w:ascii="Times" w:hAnsi="Times" w:cs="Times New Roman"/>
          <w:b/>
        </w:rPr>
        <w:br/>
      </w:r>
    </w:p>
    <w:p w14:paraId="5F7A4FC3" w14:textId="08F07D8C" w:rsidR="00204A1F" w:rsidRPr="00284A1D" w:rsidRDefault="00204A1F" w:rsidP="00E27AD8">
      <w:pPr>
        <w:spacing w:after="120"/>
        <w:ind w:left="720" w:hanging="720"/>
        <w:jc w:val="both"/>
        <w:outlineLvl w:val="0"/>
        <w:rPr>
          <w:rFonts w:ascii="Times" w:hAnsi="Times" w:cs="Times New Roman"/>
        </w:rPr>
      </w:pPr>
      <w:r w:rsidRPr="00284A1D">
        <w:rPr>
          <w:rFonts w:ascii="Times" w:hAnsi="Times" w:cs="Times New Roman"/>
          <w:b/>
        </w:rPr>
        <w:t>e.</w:t>
      </w:r>
      <w:r w:rsidRPr="00284A1D">
        <w:rPr>
          <w:rFonts w:ascii="Times" w:hAnsi="Times" w:cs="Times New Roman"/>
          <w:b/>
        </w:rPr>
        <w:tab/>
      </w:r>
      <w:r w:rsidRPr="00284A1D">
        <w:rPr>
          <w:rFonts w:ascii="Times" w:hAnsi="Times" w:cs="Times New Roman"/>
        </w:rPr>
        <w:t xml:space="preserve">Prepare the Current Assets section of the Balance Sheet of Gigs Guitars, as at 31 December 2019. A full Balance Sheet is </w:t>
      </w:r>
      <w:r w:rsidRPr="00284A1D">
        <w:rPr>
          <w:rFonts w:ascii="Times" w:hAnsi="Times" w:cs="Times New Roman"/>
          <w:b/>
        </w:rPr>
        <w:t xml:space="preserve">not </w:t>
      </w:r>
      <w:r w:rsidRPr="00284A1D">
        <w:rPr>
          <w:rFonts w:ascii="Times" w:hAnsi="Times" w:cs="Times New Roman"/>
        </w:rPr>
        <w:t xml:space="preserve">required.   </w:t>
      </w:r>
    </w:p>
    <w:p w14:paraId="29F8C2C8" w14:textId="09531438" w:rsidR="00204A1F" w:rsidRPr="00284A1D" w:rsidRDefault="00204A1F" w:rsidP="00204A1F">
      <w:pPr>
        <w:jc w:val="right"/>
        <w:rPr>
          <w:rFonts w:ascii="Times" w:hAnsi="Times" w:cs="Times New Roman"/>
          <w:b/>
        </w:rPr>
      </w:pPr>
      <w:r w:rsidRPr="00284A1D">
        <w:rPr>
          <w:rFonts w:ascii="Times" w:hAnsi="Times" w:cs="Times New Roman"/>
          <w:b/>
        </w:rPr>
        <w:t>3 marks</w:t>
      </w:r>
      <w:r w:rsidRPr="00284A1D">
        <w:rPr>
          <w:rFonts w:ascii="Times" w:hAnsi="Times" w:cs="Times New Roman"/>
          <w:b/>
        </w:rPr>
        <w:br/>
      </w:r>
    </w:p>
    <w:p w14:paraId="47554B72" w14:textId="28272E7D" w:rsidR="00204A1F" w:rsidRPr="00284A1D" w:rsidRDefault="00204A1F" w:rsidP="00E27AD8">
      <w:pPr>
        <w:spacing w:after="120"/>
        <w:ind w:left="720" w:hanging="720"/>
        <w:jc w:val="both"/>
        <w:outlineLvl w:val="0"/>
        <w:rPr>
          <w:rFonts w:ascii="Times" w:hAnsi="Times" w:cs="Times New Roman"/>
        </w:rPr>
      </w:pPr>
      <w:r w:rsidRPr="00284A1D">
        <w:rPr>
          <w:rFonts w:ascii="Times" w:hAnsi="Times" w:cs="Times New Roman"/>
          <w:b/>
        </w:rPr>
        <w:t>f.</w:t>
      </w:r>
      <w:r w:rsidRPr="00284A1D">
        <w:rPr>
          <w:rFonts w:ascii="Times" w:hAnsi="Times" w:cs="Times New Roman"/>
          <w:b/>
        </w:rPr>
        <w:tab/>
      </w:r>
      <w:r w:rsidRPr="00284A1D">
        <w:rPr>
          <w:rFonts w:ascii="Times" w:hAnsi="Times" w:cs="Times New Roman"/>
        </w:rPr>
        <w:t xml:space="preserve">Using one example from the information provided, explain why the Net Profit or Loss of Gigs Guitars is different from its Net Cash Flows from Operations.    </w:t>
      </w:r>
    </w:p>
    <w:p w14:paraId="2E3C379F" w14:textId="452794DE" w:rsidR="00204A1F" w:rsidRPr="00284A1D" w:rsidRDefault="00823A90" w:rsidP="00204A1F">
      <w:pPr>
        <w:jc w:val="right"/>
        <w:rPr>
          <w:rFonts w:ascii="Times" w:hAnsi="Times" w:cs="Times New Roman"/>
          <w:b/>
        </w:rPr>
      </w:pPr>
      <w:r w:rsidRPr="00284A1D">
        <w:rPr>
          <w:rFonts w:ascii="Times" w:hAnsi="Times" w:cs="Times New Roman"/>
          <w:b/>
        </w:rPr>
        <w:t xml:space="preserve">1 + 2 = </w:t>
      </w:r>
      <w:r w:rsidR="00204A1F" w:rsidRPr="00284A1D">
        <w:rPr>
          <w:rFonts w:ascii="Times" w:hAnsi="Times" w:cs="Times New Roman"/>
          <w:b/>
        </w:rPr>
        <w:t>3 marks</w:t>
      </w:r>
      <w:r w:rsidR="00204A1F" w:rsidRPr="00284A1D">
        <w:rPr>
          <w:rFonts w:ascii="Times" w:hAnsi="Times" w:cs="Times New Roman"/>
          <w:b/>
        </w:rPr>
        <w:br/>
      </w:r>
    </w:p>
    <w:p w14:paraId="40132F3F" w14:textId="6FE09BDF" w:rsidR="00204A1F" w:rsidRPr="00284A1D" w:rsidRDefault="00C041BF" w:rsidP="00C041BF">
      <w:pPr>
        <w:ind w:left="720" w:hanging="720"/>
        <w:rPr>
          <w:rFonts w:ascii="Times" w:hAnsi="Times" w:cs="Times New Roman"/>
        </w:rPr>
      </w:pPr>
      <w:r w:rsidRPr="00284A1D">
        <w:rPr>
          <w:rFonts w:ascii="Times" w:hAnsi="Times" w:cs="Times New Roman"/>
          <w:b/>
        </w:rPr>
        <w:t>g.</w:t>
      </w:r>
      <w:r w:rsidRPr="00284A1D">
        <w:rPr>
          <w:rFonts w:ascii="Times" w:hAnsi="Times" w:cs="Times New Roman"/>
          <w:b/>
        </w:rPr>
        <w:tab/>
      </w:r>
      <w:r w:rsidRPr="00284A1D">
        <w:rPr>
          <w:rFonts w:ascii="Times" w:hAnsi="Times" w:cs="Times New Roman"/>
        </w:rPr>
        <w:t xml:space="preserve">Explain one ethical issue that may arise if Gigs Guitars does not satisfy its outstanding obligations to its employees. </w:t>
      </w:r>
    </w:p>
    <w:p w14:paraId="4CD50529" w14:textId="16C8A503" w:rsidR="00204A1F" w:rsidRPr="00284A1D" w:rsidRDefault="00C041BF" w:rsidP="00C041BF">
      <w:pPr>
        <w:jc w:val="right"/>
        <w:rPr>
          <w:rFonts w:ascii="Times" w:hAnsi="Times" w:cs="Times New Roman"/>
          <w:b/>
        </w:rPr>
      </w:pPr>
      <w:r w:rsidRPr="00284A1D">
        <w:rPr>
          <w:rFonts w:ascii="Times" w:hAnsi="Times" w:cs="Times New Roman"/>
          <w:b/>
        </w:rPr>
        <w:t>2 marks</w:t>
      </w:r>
    </w:p>
    <w:p w14:paraId="14B42D04" w14:textId="77777777" w:rsidR="00204A1F" w:rsidRPr="00284A1D" w:rsidRDefault="00204A1F" w:rsidP="00204A1F">
      <w:pPr>
        <w:rPr>
          <w:rFonts w:ascii="Times New Roman" w:hAnsi="Times New Roman" w:cs="Times New Roman"/>
        </w:rPr>
      </w:pPr>
    </w:p>
    <w:p w14:paraId="6C8A75AA" w14:textId="43F8C9BC" w:rsidR="00B01909" w:rsidRPr="00284A1D" w:rsidRDefault="00B01909" w:rsidP="00072D0E">
      <w:pPr>
        <w:ind w:left="720" w:hanging="720"/>
        <w:jc w:val="both"/>
        <w:rPr>
          <w:rFonts w:ascii="Times" w:hAnsi="Times" w:cs="Times New Roman"/>
        </w:rPr>
      </w:pPr>
      <w:r w:rsidRPr="00284A1D">
        <w:rPr>
          <w:rFonts w:ascii="Times" w:hAnsi="Times" w:cs="Times New Roman"/>
          <w:b/>
        </w:rPr>
        <w:t>h.</w:t>
      </w:r>
      <w:r w:rsidRPr="00284A1D">
        <w:rPr>
          <w:rFonts w:ascii="Times" w:hAnsi="Times" w:cs="Times New Roman"/>
          <w:b/>
        </w:rPr>
        <w:tab/>
      </w:r>
      <w:r w:rsidRPr="00284A1D">
        <w:rPr>
          <w:rFonts w:ascii="Times" w:hAnsi="Times" w:cs="Times New Roman"/>
        </w:rPr>
        <w:t xml:space="preserve">Show how the Capital account would appear in the General Ledger of Gigs Guitars, as at 31 December 2019, after all closing entries have been made. </w:t>
      </w:r>
      <w:r w:rsidR="00072D0E" w:rsidRPr="00284A1D">
        <w:rPr>
          <w:rFonts w:ascii="Times" w:hAnsi="Times" w:cs="Times New Roman"/>
        </w:rPr>
        <w:t xml:space="preserve">You are not required to balance the account. </w:t>
      </w:r>
    </w:p>
    <w:p w14:paraId="0F78D021" w14:textId="348532A2" w:rsidR="00204A1F" w:rsidRPr="00284A1D" w:rsidRDefault="00072D0E" w:rsidP="00663F29">
      <w:pPr>
        <w:jc w:val="right"/>
        <w:rPr>
          <w:rFonts w:ascii="Times" w:hAnsi="Times" w:cs="Times New Roman"/>
          <w:b/>
        </w:rPr>
      </w:pPr>
      <w:r w:rsidRPr="00284A1D">
        <w:rPr>
          <w:rFonts w:ascii="Times" w:hAnsi="Times" w:cs="Times New Roman"/>
          <w:b/>
        </w:rPr>
        <w:t xml:space="preserve">4 </w:t>
      </w:r>
      <w:r w:rsidR="00B01909" w:rsidRPr="00284A1D">
        <w:rPr>
          <w:rFonts w:ascii="Times" w:hAnsi="Times" w:cs="Times New Roman"/>
          <w:b/>
        </w:rPr>
        <w:t>marks</w:t>
      </w:r>
    </w:p>
    <w:p w14:paraId="321ABAE4" w14:textId="77777777" w:rsidR="00115BC6" w:rsidRPr="00284A1D" w:rsidRDefault="00115BC6" w:rsidP="00663F29">
      <w:pPr>
        <w:jc w:val="right"/>
        <w:rPr>
          <w:rFonts w:ascii="Times" w:hAnsi="Times" w:cs="Times New Roman"/>
          <w:b/>
        </w:rPr>
      </w:pPr>
    </w:p>
    <w:p w14:paraId="5AEB6FE9" w14:textId="77777777" w:rsidR="00794BCA" w:rsidRPr="00284A1D" w:rsidRDefault="00794BCA" w:rsidP="00EA132D">
      <w:pPr>
        <w:spacing w:line="276" w:lineRule="auto"/>
        <w:rPr>
          <w:rFonts w:ascii="Times" w:hAnsi="Times" w:cs="Times New Roman"/>
          <w:b/>
        </w:rPr>
      </w:pPr>
    </w:p>
    <w:p w14:paraId="79C89FC5" w14:textId="77777777" w:rsidR="00072D0E" w:rsidRPr="00284A1D" w:rsidRDefault="00072D0E" w:rsidP="00EA132D">
      <w:pPr>
        <w:spacing w:line="276" w:lineRule="auto"/>
        <w:rPr>
          <w:rFonts w:ascii="Times" w:hAnsi="Times" w:cs="Times New Roman"/>
          <w:b/>
        </w:rPr>
      </w:pPr>
    </w:p>
    <w:p w14:paraId="20A62E9F" w14:textId="77777777" w:rsidR="00072D0E" w:rsidRPr="00284A1D" w:rsidRDefault="00072D0E" w:rsidP="00EA132D">
      <w:pPr>
        <w:spacing w:line="276" w:lineRule="auto"/>
        <w:rPr>
          <w:rFonts w:ascii="Times" w:hAnsi="Times" w:cs="Times New Roman"/>
          <w:b/>
        </w:rPr>
      </w:pPr>
    </w:p>
    <w:p w14:paraId="22574C86" w14:textId="77777777" w:rsidR="00072D0E" w:rsidRDefault="00072D0E" w:rsidP="00EA132D">
      <w:pPr>
        <w:spacing w:line="276" w:lineRule="auto"/>
        <w:rPr>
          <w:rFonts w:ascii="Times" w:hAnsi="Times" w:cs="Times New Roman"/>
          <w:b/>
          <w:sz w:val="22"/>
          <w:szCs w:val="22"/>
        </w:rPr>
      </w:pPr>
    </w:p>
    <w:p w14:paraId="0A1F8474" w14:textId="77777777" w:rsidR="00072D0E" w:rsidRDefault="00072D0E" w:rsidP="00EA132D">
      <w:pPr>
        <w:spacing w:line="276" w:lineRule="auto"/>
        <w:rPr>
          <w:rFonts w:ascii="Times" w:hAnsi="Times" w:cs="Times New Roman"/>
          <w:b/>
          <w:sz w:val="22"/>
          <w:szCs w:val="22"/>
        </w:rPr>
      </w:pPr>
    </w:p>
    <w:p w14:paraId="76290C76" w14:textId="77777777" w:rsidR="00072D0E" w:rsidRDefault="00072D0E" w:rsidP="00EA132D">
      <w:pPr>
        <w:spacing w:line="276" w:lineRule="auto"/>
        <w:rPr>
          <w:rFonts w:ascii="Times" w:hAnsi="Times" w:cs="Times New Roman"/>
          <w:b/>
          <w:sz w:val="22"/>
          <w:szCs w:val="22"/>
        </w:rPr>
      </w:pPr>
    </w:p>
    <w:p w14:paraId="1FCFFF28" w14:textId="77777777" w:rsidR="00072D0E" w:rsidRDefault="00072D0E" w:rsidP="00EA132D">
      <w:pPr>
        <w:spacing w:line="276" w:lineRule="auto"/>
        <w:rPr>
          <w:rFonts w:ascii="Times" w:hAnsi="Times" w:cs="Times New Roman"/>
          <w:b/>
          <w:sz w:val="22"/>
          <w:szCs w:val="22"/>
        </w:rPr>
      </w:pPr>
    </w:p>
    <w:p w14:paraId="097C77C7" w14:textId="77777777" w:rsidR="00072D0E" w:rsidRDefault="00072D0E" w:rsidP="00EA132D">
      <w:pPr>
        <w:spacing w:line="276" w:lineRule="auto"/>
        <w:rPr>
          <w:rFonts w:ascii="Times" w:hAnsi="Times" w:cs="Times New Roman"/>
          <w:b/>
          <w:sz w:val="22"/>
          <w:szCs w:val="22"/>
        </w:rPr>
      </w:pPr>
    </w:p>
    <w:p w14:paraId="070BC365" w14:textId="77777777" w:rsidR="00072D0E" w:rsidRDefault="00072D0E" w:rsidP="00EA132D">
      <w:pPr>
        <w:spacing w:line="276" w:lineRule="auto"/>
        <w:rPr>
          <w:rFonts w:ascii="Times" w:hAnsi="Times" w:cs="Times New Roman"/>
          <w:b/>
          <w:sz w:val="22"/>
          <w:szCs w:val="22"/>
        </w:rPr>
      </w:pPr>
    </w:p>
    <w:p w14:paraId="6953B2B6" w14:textId="77777777" w:rsidR="00072D0E" w:rsidRDefault="00072D0E" w:rsidP="00EA132D">
      <w:pPr>
        <w:spacing w:line="276" w:lineRule="auto"/>
        <w:rPr>
          <w:rFonts w:ascii="Times" w:hAnsi="Times" w:cs="Times New Roman"/>
          <w:b/>
          <w:sz w:val="22"/>
          <w:szCs w:val="22"/>
        </w:rPr>
      </w:pPr>
    </w:p>
    <w:p w14:paraId="4AFBD2B9" w14:textId="77777777" w:rsidR="00072D0E" w:rsidRDefault="00072D0E" w:rsidP="00EA132D">
      <w:pPr>
        <w:spacing w:line="276" w:lineRule="auto"/>
        <w:rPr>
          <w:rFonts w:ascii="Times" w:hAnsi="Times" w:cs="Times New Roman"/>
          <w:b/>
          <w:sz w:val="22"/>
          <w:szCs w:val="22"/>
        </w:rPr>
      </w:pPr>
    </w:p>
    <w:p w14:paraId="39CFDE8C" w14:textId="77777777" w:rsidR="00072D0E" w:rsidRDefault="00072D0E" w:rsidP="00EA132D">
      <w:pPr>
        <w:spacing w:line="276" w:lineRule="auto"/>
        <w:rPr>
          <w:rFonts w:ascii="Times" w:hAnsi="Times" w:cs="Times New Roman"/>
          <w:b/>
          <w:sz w:val="22"/>
          <w:szCs w:val="22"/>
        </w:rPr>
      </w:pPr>
    </w:p>
    <w:p w14:paraId="2FBBF734" w14:textId="21720BA9" w:rsidR="00072D0E" w:rsidRDefault="00072D0E" w:rsidP="00EA132D">
      <w:pPr>
        <w:spacing w:line="276" w:lineRule="auto"/>
        <w:rPr>
          <w:rFonts w:ascii="Times" w:hAnsi="Times" w:cs="Times New Roman"/>
          <w:b/>
          <w:sz w:val="22"/>
          <w:szCs w:val="22"/>
        </w:rPr>
      </w:pPr>
    </w:p>
    <w:p w14:paraId="2C0344DD" w14:textId="77777777" w:rsidR="00072D0E" w:rsidRDefault="00072D0E" w:rsidP="00EA132D">
      <w:pPr>
        <w:spacing w:line="276" w:lineRule="auto"/>
        <w:rPr>
          <w:rFonts w:ascii="Times" w:hAnsi="Times"/>
          <w:sz w:val="22"/>
          <w:szCs w:val="22"/>
        </w:rPr>
      </w:pPr>
    </w:p>
    <w:p w14:paraId="153129EB" w14:textId="64E40B6D" w:rsidR="00794BCA" w:rsidRPr="00284A1D" w:rsidRDefault="00DB730F" w:rsidP="00E27AD8">
      <w:pPr>
        <w:spacing w:line="276" w:lineRule="auto"/>
        <w:outlineLvl w:val="0"/>
        <w:rPr>
          <w:rFonts w:ascii="Times" w:hAnsi="Times"/>
          <w:b/>
        </w:rPr>
      </w:pPr>
      <w:r w:rsidRPr="00284A1D">
        <w:rPr>
          <w:rFonts w:ascii="Times" w:hAnsi="Times"/>
          <w:b/>
        </w:rPr>
        <w:lastRenderedPageBreak/>
        <w:t>Question 4</w:t>
      </w:r>
      <w:r w:rsidR="0055426B">
        <w:rPr>
          <w:rFonts w:ascii="Times" w:hAnsi="Times"/>
          <w:b/>
        </w:rPr>
        <w:t xml:space="preserve"> (8 marks)</w:t>
      </w:r>
      <w:r w:rsidR="00AD0476" w:rsidRPr="00284A1D">
        <w:rPr>
          <w:rFonts w:ascii="Times" w:hAnsi="Times"/>
          <w:b/>
        </w:rPr>
        <w:t xml:space="preserve">                                                                                                                                          </w:t>
      </w:r>
    </w:p>
    <w:p w14:paraId="23385175" w14:textId="77777777" w:rsidR="00571D61" w:rsidRPr="00284A1D" w:rsidRDefault="00571D61" w:rsidP="00EA132D">
      <w:pPr>
        <w:spacing w:line="276" w:lineRule="auto"/>
        <w:rPr>
          <w:rFonts w:ascii="Times" w:hAnsi="Times"/>
        </w:rPr>
      </w:pPr>
    </w:p>
    <w:p w14:paraId="23B4F1FD" w14:textId="1D90D8F5" w:rsidR="00794BCA" w:rsidRPr="00284A1D" w:rsidRDefault="00571D61" w:rsidP="00702639">
      <w:pPr>
        <w:jc w:val="both"/>
        <w:rPr>
          <w:rFonts w:ascii="Times" w:hAnsi="Times"/>
          <w:b/>
        </w:rPr>
      </w:pPr>
      <w:r w:rsidRPr="00284A1D">
        <w:rPr>
          <w:rFonts w:ascii="Times" w:hAnsi="Times"/>
        </w:rPr>
        <w:t xml:space="preserve">Sam’s Shutters </w:t>
      </w:r>
      <w:r w:rsidR="00B01909" w:rsidRPr="00284A1D">
        <w:rPr>
          <w:rFonts w:ascii="Times" w:hAnsi="Times"/>
        </w:rPr>
        <w:t>began</w:t>
      </w:r>
      <w:r w:rsidRPr="00284A1D">
        <w:rPr>
          <w:rFonts w:ascii="Times" w:hAnsi="Times"/>
        </w:rPr>
        <w:t xml:space="preserve"> trading on 1 January 2019. To commence operations, Sam </w:t>
      </w:r>
      <w:r w:rsidR="00702639" w:rsidRPr="00284A1D">
        <w:rPr>
          <w:rFonts w:ascii="Times" w:hAnsi="Times"/>
        </w:rPr>
        <w:t>deposited $5</w:t>
      </w:r>
      <w:r w:rsidRPr="00284A1D">
        <w:rPr>
          <w:rFonts w:ascii="Times" w:hAnsi="Times"/>
        </w:rPr>
        <w:t xml:space="preserve">0 000 cash into the business’ bank account (Rec. 001). </w:t>
      </w:r>
      <w:r w:rsidR="00702639" w:rsidRPr="00284A1D">
        <w:rPr>
          <w:rFonts w:ascii="Times" w:hAnsi="Times"/>
        </w:rPr>
        <w:t>The</w:t>
      </w:r>
      <w:r w:rsidRPr="00284A1D">
        <w:rPr>
          <w:rFonts w:ascii="Times" w:hAnsi="Times"/>
        </w:rPr>
        <w:t xml:space="preserve"> bank </w:t>
      </w:r>
      <w:r w:rsidR="00702639" w:rsidRPr="00284A1D">
        <w:rPr>
          <w:rFonts w:ascii="Times" w:hAnsi="Times"/>
        </w:rPr>
        <w:t xml:space="preserve">also </w:t>
      </w:r>
      <w:r w:rsidRPr="00284A1D">
        <w:rPr>
          <w:rFonts w:ascii="Times" w:hAnsi="Times"/>
        </w:rPr>
        <w:t xml:space="preserve">granted the business a $10 000 overdraft limit. </w:t>
      </w:r>
      <w:r w:rsidR="00702639" w:rsidRPr="00284A1D">
        <w:rPr>
          <w:rFonts w:ascii="Times" w:hAnsi="Times"/>
        </w:rPr>
        <w:t xml:space="preserve">On this same date, the business purchased a warehouse via an interest-only mortgage loan </w:t>
      </w:r>
      <w:r w:rsidR="00B01909" w:rsidRPr="00284A1D">
        <w:rPr>
          <w:rFonts w:ascii="Times" w:hAnsi="Times"/>
        </w:rPr>
        <w:t>with Commonwealth Bank for</w:t>
      </w:r>
      <w:r w:rsidR="00702639" w:rsidRPr="00284A1D">
        <w:rPr>
          <w:rFonts w:ascii="Times" w:hAnsi="Times"/>
        </w:rPr>
        <w:t xml:space="preserve"> $100 </w:t>
      </w:r>
      <w:r w:rsidR="00B01909" w:rsidRPr="00284A1D">
        <w:rPr>
          <w:rFonts w:ascii="Times" w:hAnsi="Times"/>
        </w:rPr>
        <w:t>000</w:t>
      </w:r>
      <w:r w:rsidR="00702639" w:rsidRPr="00284A1D">
        <w:rPr>
          <w:rFonts w:ascii="Times" w:hAnsi="Times"/>
        </w:rPr>
        <w:t xml:space="preserve">. </w:t>
      </w:r>
    </w:p>
    <w:p w14:paraId="6FB44CDA" w14:textId="77777777" w:rsidR="00794BCA" w:rsidRPr="00284A1D" w:rsidRDefault="00794BCA" w:rsidP="00702639">
      <w:pPr>
        <w:rPr>
          <w:rFonts w:ascii="Times" w:hAnsi="Times"/>
        </w:rPr>
      </w:pPr>
    </w:p>
    <w:p w14:paraId="72F52E25" w14:textId="285BB9C4" w:rsidR="00794BCA" w:rsidRPr="00284A1D" w:rsidRDefault="00702639" w:rsidP="00702639">
      <w:pPr>
        <w:rPr>
          <w:rFonts w:ascii="Times" w:hAnsi="Times"/>
        </w:rPr>
      </w:pPr>
      <w:r w:rsidRPr="00284A1D">
        <w:rPr>
          <w:rFonts w:ascii="Times" w:hAnsi="Times"/>
        </w:rPr>
        <w:t xml:space="preserve">On 1 January 2019, the following additional transactions occurred: </w:t>
      </w:r>
    </w:p>
    <w:p w14:paraId="43E27955" w14:textId="77777777" w:rsidR="00571D61" w:rsidRPr="00284A1D" w:rsidRDefault="00571D61" w:rsidP="00702639">
      <w:pPr>
        <w:jc w:val="both"/>
        <w:rPr>
          <w:rFonts w:ascii="Times" w:hAnsi="Times"/>
        </w:rPr>
      </w:pPr>
    </w:p>
    <w:p w14:paraId="40BFF8F3" w14:textId="58DFDEBB" w:rsidR="00571D61" w:rsidRPr="00284A1D" w:rsidRDefault="00702639" w:rsidP="00702639">
      <w:pPr>
        <w:pStyle w:val="ListParagraph"/>
        <w:numPr>
          <w:ilvl w:val="0"/>
          <w:numId w:val="26"/>
        </w:numPr>
        <w:jc w:val="both"/>
        <w:rPr>
          <w:rFonts w:ascii="Times" w:hAnsi="Times"/>
        </w:rPr>
      </w:pPr>
      <w:r w:rsidRPr="00284A1D">
        <w:rPr>
          <w:rFonts w:ascii="Times" w:hAnsi="Times"/>
        </w:rPr>
        <w:t>Sam</w:t>
      </w:r>
      <w:r w:rsidR="00571D61" w:rsidRPr="00284A1D">
        <w:rPr>
          <w:rFonts w:ascii="Times" w:hAnsi="Times"/>
        </w:rPr>
        <w:t xml:space="preserve"> transferred ownership of his personal vehicle, purchased in </w:t>
      </w:r>
      <w:r w:rsidRPr="00284A1D">
        <w:rPr>
          <w:rFonts w:ascii="Times" w:hAnsi="Times"/>
        </w:rPr>
        <w:t>2016 for $3</w:t>
      </w:r>
      <w:r w:rsidR="00571D61" w:rsidRPr="00284A1D">
        <w:rPr>
          <w:rFonts w:ascii="Times" w:hAnsi="Times"/>
        </w:rPr>
        <w:t xml:space="preserve">8 000 using a loan with </w:t>
      </w:r>
      <w:proofErr w:type="spellStart"/>
      <w:r w:rsidRPr="00284A1D">
        <w:rPr>
          <w:rFonts w:ascii="Times" w:hAnsi="Times"/>
        </w:rPr>
        <w:t>OzE</w:t>
      </w:r>
      <w:proofErr w:type="spellEnd"/>
      <w:r w:rsidRPr="00284A1D">
        <w:rPr>
          <w:rFonts w:ascii="Times" w:hAnsi="Times"/>
        </w:rPr>
        <w:t xml:space="preserve"> Car Finance</w:t>
      </w:r>
      <w:r w:rsidR="00571D61" w:rsidRPr="00284A1D">
        <w:rPr>
          <w:rFonts w:ascii="Times" w:hAnsi="Times"/>
        </w:rPr>
        <w:t xml:space="preserve">. An amount of $12 000 is currently owing on the loan, which will be assumed by the business. </w:t>
      </w:r>
      <w:r w:rsidRPr="00284A1D">
        <w:rPr>
          <w:rFonts w:ascii="Times" w:hAnsi="Times"/>
        </w:rPr>
        <w:t>An independent valuation concluded that the fair value of the vehicle was</w:t>
      </w:r>
      <w:r w:rsidR="00571D61" w:rsidRPr="00284A1D">
        <w:rPr>
          <w:rFonts w:ascii="Times" w:hAnsi="Times"/>
        </w:rPr>
        <w:t xml:space="preserve"> $</w:t>
      </w:r>
      <w:r w:rsidRPr="00284A1D">
        <w:rPr>
          <w:rFonts w:ascii="Times" w:hAnsi="Times"/>
        </w:rPr>
        <w:t>24</w:t>
      </w:r>
      <w:r w:rsidR="00571D61" w:rsidRPr="00284A1D">
        <w:rPr>
          <w:rFonts w:ascii="Times" w:hAnsi="Times"/>
        </w:rPr>
        <w:t xml:space="preserve"> 000. </w:t>
      </w:r>
    </w:p>
    <w:p w14:paraId="1FBE5287" w14:textId="77777777" w:rsidR="00571D61" w:rsidRPr="00284A1D" w:rsidRDefault="00571D61" w:rsidP="00702639">
      <w:pPr>
        <w:jc w:val="both"/>
        <w:rPr>
          <w:rFonts w:ascii="Times" w:hAnsi="Times"/>
        </w:rPr>
      </w:pPr>
    </w:p>
    <w:p w14:paraId="6370CD1F" w14:textId="5F0DAB1A" w:rsidR="00571D61" w:rsidRPr="00284A1D" w:rsidRDefault="00702639" w:rsidP="00702639">
      <w:pPr>
        <w:pStyle w:val="ListParagraph"/>
        <w:numPr>
          <w:ilvl w:val="0"/>
          <w:numId w:val="26"/>
        </w:numPr>
        <w:jc w:val="both"/>
        <w:rPr>
          <w:rFonts w:ascii="Times" w:hAnsi="Times"/>
        </w:rPr>
      </w:pPr>
      <w:r w:rsidRPr="00284A1D">
        <w:rPr>
          <w:rFonts w:ascii="Times" w:hAnsi="Times"/>
        </w:rPr>
        <w:t>The business</w:t>
      </w:r>
      <w:r w:rsidR="00571D61" w:rsidRPr="00284A1D">
        <w:rPr>
          <w:rFonts w:ascii="Times" w:hAnsi="Times"/>
        </w:rPr>
        <w:t xml:space="preserve"> purchased inventory </w:t>
      </w:r>
      <w:r w:rsidRPr="00284A1D">
        <w:rPr>
          <w:rFonts w:ascii="Times" w:hAnsi="Times"/>
        </w:rPr>
        <w:t>for</w:t>
      </w:r>
      <w:r w:rsidR="00571D61" w:rsidRPr="00284A1D">
        <w:rPr>
          <w:rFonts w:ascii="Times" w:hAnsi="Times"/>
        </w:rPr>
        <w:t xml:space="preserve"> $42 000 plus GST</w:t>
      </w:r>
      <w:r w:rsidRPr="00284A1D">
        <w:rPr>
          <w:rFonts w:ascii="Times" w:hAnsi="Times"/>
        </w:rPr>
        <w:t xml:space="preserve"> (Chq. 001</w:t>
      </w:r>
      <w:r w:rsidR="00571D61" w:rsidRPr="00284A1D">
        <w:rPr>
          <w:rFonts w:ascii="Times" w:hAnsi="Times"/>
        </w:rPr>
        <w:t xml:space="preserve">). </w:t>
      </w:r>
    </w:p>
    <w:p w14:paraId="172231DD" w14:textId="77777777" w:rsidR="00702639" w:rsidRPr="00284A1D" w:rsidRDefault="00702639" w:rsidP="00702639">
      <w:pPr>
        <w:rPr>
          <w:rFonts w:ascii="Times" w:hAnsi="Times"/>
        </w:rPr>
      </w:pPr>
    </w:p>
    <w:p w14:paraId="1593E38E" w14:textId="02A1F058" w:rsidR="00B01909" w:rsidRPr="00284A1D" w:rsidRDefault="00B01909" w:rsidP="00702639">
      <w:pPr>
        <w:rPr>
          <w:rFonts w:ascii="Times" w:hAnsi="Times"/>
          <w:b/>
        </w:rPr>
      </w:pPr>
      <w:r w:rsidRPr="00284A1D">
        <w:rPr>
          <w:rFonts w:ascii="Times" w:hAnsi="Times"/>
          <w:b/>
        </w:rPr>
        <w:t>Required</w:t>
      </w:r>
    </w:p>
    <w:p w14:paraId="658D8E88" w14:textId="77777777" w:rsidR="00B01909" w:rsidRPr="00284A1D" w:rsidRDefault="00B01909" w:rsidP="00702639">
      <w:pPr>
        <w:rPr>
          <w:rFonts w:ascii="Times" w:hAnsi="Times"/>
        </w:rPr>
      </w:pPr>
    </w:p>
    <w:p w14:paraId="15DF9C4B" w14:textId="3ED67FEA" w:rsidR="00702639" w:rsidRPr="00284A1D" w:rsidRDefault="00B01909" w:rsidP="00E27AD8">
      <w:pPr>
        <w:spacing w:after="120"/>
        <w:ind w:left="720" w:hanging="720"/>
        <w:jc w:val="both"/>
        <w:outlineLvl w:val="0"/>
        <w:rPr>
          <w:rFonts w:ascii="Times" w:hAnsi="Times" w:cs="Times New Roman"/>
        </w:rPr>
      </w:pPr>
      <w:r w:rsidRPr="00284A1D">
        <w:rPr>
          <w:rFonts w:ascii="Times" w:hAnsi="Times" w:cs="Times New Roman"/>
          <w:b/>
        </w:rPr>
        <w:t>a</w:t>
      </w:r>
      <w:r w:rsidR="00702639" w:rsidRPr="00284A1D">
        <w:rPr>
          <w:rFonts w:ascii="Times" w:hAnsi="Times" w:cs="Times New Roman"/>
          <w:b/>
        </w:rPr>
        <w:t>.</w:t>
      </w:r>
      <w:r w:rsidR="00702639" w:rsidRPr="00284A1D">
        <w:rPr>
          <w:rFonts w:ascii="Times" w:hAnsi="Times" w:cs="Times New Roman"/>
          <w:b/>
        </w:rPr>
        <w:tab/>
      </w:r>
      <w:r w:rsidR="00702639" w:rsidRPr="00284A1D">
        <w:rPr>
          <w:rFonts w:ascii="Times" w:hAnsi="Times" w:cs="Times New Roman"/>
        </w:rPr>
        <w:t xml:space="preserve">Prepare the General Journal entry necessary to commence Sam’s Shutters on 1 January 2019. A narration is </w:t>
      </w:r>
      <w:r w:rsidR="00702639" w:rsidRPr="00284A1D">
        <w:rPr>
          <w:rFonts w:ascii="Times" w:hAnsi="Times" w:cs="Times New Roman"/>
          <w:b/>
        </w:rPr>
        <w:t xml:space="preserve">not </w:t>
      </w:r>
      <w:r w:rsidR="00702639" w:rsidRPr="00284A1D">
        <w:rPr>
          <w:rFonts w:ascii="Times" w:hAnsi="Times" w:cs="Times New Roman"/>
        </w:rPr>
        <w:t xml:space="preserve">required.   </w:t>
      </w:r>
    </w:p>
    <w:p w14:paraId="3E7B94C8" w14:textId="2428A08D" w:rsidR="00702639" w:rsidRPr="00284A1D" w:rsidRDefault="000F1ABC" w:rsidP="00702639">
      <w:pPr>
        <w:jc w:val="right"/>
        <w:rPr>
          <w:rFonts w:ascii="Times" w:hAnsi="Times"/>
          <w:b/>
        </w:rPr>
      </w:pPr>
      <w:r w:rsidRPr="00284A1D">
        <w:rPr>
          <w:rFonts w:ascii="Times" w:hAnsi="Times"/>
          <w:b/>
        </w:rPr>
        <w:t>6</w:t>
      </w:r>
      <w:r w:rsidR="00702639" w:rsidRPr="00284A1D">
        <w:rPr>
          <w:rFonts w:ascii="Times" w:hAnsi="Times"/>
          <w:b/>
        </w:rPr>
        <w:t xml:space="preserve"> marks</w:t>
      </w:r>
    </w:p>
    <w:p w14:paraId="097656B9" w14:textId="77777777" w:rsidR="00702639" w:rsidRPr="00284A1D" w:rsidRDefault="00702639" w:rsidP="00702639">
      <w:pPr>
        <w:rPr>
          <w:rFonts w:ascii="Times" w:hAnsi="Times"/>
        </w:rPr>
      </w:pPr>
    </w:p>
    <w:p w14:paraId="4F613D92" w14:textId="0CB1A1AB" w:rsidR="0006337F" w:rsidRPr="00284A1D" w:rsidRDefault="00B01909" w:rsidP="00E27AD8">
      <w:pPr>
        <w:ind w:left="720" w:hanging="720"/>
        <w:jc w:val="both"/>
        <w:outlineLvl w:val="0"/>
        <w:rPr>
          <w:rFonts w:ascii="Times" w:eastAsia="MS Mincho" w:hAnsi="Times"/>
        </w:rPr>
      </w:pPr>
      <w:r w:rsidRPr="00284A1D">
        <w:rPr>
          <w:rFonts w:ascii="Times" w:eastAsia="MS Mincho" w:hAnsi="Times"/>
          <w:b/>
        </w:rPr>
        <w:t>b</w:t>
      </w:r>
      <w:r w:rsidR="0006337F" w:rsidRPr="00284A1D">
        <w:rPr>
          <w:rFonts w:ascii="Times" w:eastAsia="MS Mincho" w:hAnsi="Times"/>
          <w:b/>
        </w:rPr>
        <w:t>.</w:t>
      </w:r>
      <w:r w:rsidR="0006337F" w:rsidRPr="00284A1D">
        <w:rPr>
          <w:rFonts w:ascii="Times" w:eastAsia="MS Mincho" w:hAnsi="Times"/>
          <w:b/>
        </w:rPr>
        <w:tab/>
      </w:r>
      <w:r w:rsidR="0006337F" w:rsidRPr="00284A1D">
        <w:rPr>
          <w:rFonts w:ascii="Times" w:eastAsia="MS Mincho" w:hAnsi="Times"/>
        </w:rPr>
        <w:t xml:space="preserve">Explain how the Accounting Entity assumption is upheld in the recording of the </w:t>
      </w:r>
      <w:r w:rsidR="00733796" w:rsidRPr="00284A1D">
        <w:rPr>
          <w:rFonts w:ascii="Times" w:eastAsia="MS Mincho" w:hAnsi="Times"/>
        </w:rPr>
        <w:t>vehicle</w:t>
      </w:r>
      <w:r w:rsidR="0006337F" w:rsidRPr="00284A1D">
        <w:rPr>
          <w:rFonts w:ascii="Times" w:eastAsia="MS Mincho" w:hAnsi="Times"/>
        </w:rPr>
        <w:t xml:space="preserve"> at its </w:t>
      </w:r>
      <w:r w:rsidR="00733796" w:rsidRPr="00284A1D">
        <w:rPr>
          <w:rFonts w:ascii="Times" w:eastAsia="MS Mincho" w:hAnsi="Times"/>
        </w:rPr>
        <w:t>fair</w:t>
      </w:r>
      <w:r w:rsidR="0006337F" w:rsidRPr="00284A1D">
        <w:rPr>
          <w:rFonts w:ascii="Times" w:eastAsia="MS Mincho" w:hAnsi="Times"/>
        </w:rPr>
        <w:t xml:space="preserve"> value. </w:t>
      </w:r>
    </w:p>
    <w:p w14:paraId="6083F290" w14:textId="77777777" w:rsidR="0006337F" w:rsidRPr="00284A1D" w:rsidRDefault="0006337F" w:rsidP="0006337F">
      <w:pPr>
        <w:jc w:val="right"/>
        <w:rPr>
          <w:rFonts w:ascii="Times" w:eastAsia="MS Mincho" w:hAnsi="Times"/>
          <w:b/>
        </w:rPr>
      </w:pPr>
      <w:r w:rsidRPr="00284A1D">
        <w:rPr>
          <w:rFonts w:ascii="Times" w:eastAsia="MS Mincho" w:hAnsi="Times"/>
          <w:b/>
        </w:rPr>
        <w:t>2 marks</w:t>
      </w:r>
    </w:p>
    <w:p w14:paraId="1BE99DB9" w14:textId="77777777" w:rsidR="00702639" w:rsidRPr="00284A1D" w:rsidRDefault="00702639" w:rsidP="00702639">
      <w:pPr>
        <w:rPr>
          <w:rFonts w:ascii="Times" w:hAnsi="Times"/>
        </w:rPr>
      </w:pPr>
    </w:p>
    <w:p w14:paraId="6C54839E" w14:textId="77777777" w:rsidR="00702639" w:rsidRPr="00284A1D" w:rsidRDefault="00702639" w:rsidP="00702639">
      <w:pPr>
        <w:rPr>
          <w:rFonts w:ascii="Times" w:hAnsi="Times"/>
        </w:rPr>
      </w:pPr>
    </w:p>
    <w:p w14:paraId="014A3432" w14:textId="77777777" w:rsidR="00702639" w:rsidRPr="00284A1D" w:rsidRDefault="00702639" w:rsidP="00702639">
      <w:pPr>
        <w:rPr>
          <w:rFonts w:ascii="Times" w:hAnsi="Times"/>
        </w:rPr>
      </w:pPr>
    </w:p>
    <w:p w14:paraId="16C115F1" w14:textId="77777777" w:rsidR="00702639" w:rsidRPr="00284A1D" w:rsidRDefault="00702639" w:rsidP="00702639">
      <w:pPr>
        <w:rPr>
          <w:rFonts w:ascii="Times" w:hAnsi="Times"/>
        </w:rPr>
      </w:pPr>
    </w:p>
    <w:p w14:paraId="087385BD" w14:textId="77777777" w:rsidR="00702639" w:rsidRPr="00284A1D" w:rsidRDefault="00702639" w:rsidP="00702639">
      <w:pPr>
        <w:rPr>
          <w:rFonts w:ascii="Times" w:hAnsi="Times"/>
        </w:rPr>
      </w:pPr>
    </w:p>
    <w:p w14:paraId="52DE51B4" w14:textId="77777777" w:rsidR="00702639" w:rsidRPr="00284A1D" w:rsidRDefault="00702639" w:rsidP="00702639">
      <w:pPr>
        <w:rPr>
          <w:rFonts w:ascii="Times" w:hAnsi="Times"/>
        </w:rPr>
      </w:pPr>
    </w:p>
    <w:p w14:paraId="35F144C4" w14:textId="77777777" w:rsidR="00702639" w:rsidRPr="00284A1D" w:rsidRDefault="00702639" w:rsidP="00702639">
      <w:pPr>
        <w:rPr>
          <w:rFonts w:ascii="Times" w:hAnsi="Times"/>
        </w:rPr>
      </w:pPr>
    </w:p>
    <w:p w14:paraId="30142131" w14:textId="77777777" w:rsidR="00702639" w:rsidRPr="00284A1D" w:rsidRDefault="00702639" w:rsidP="00702639">
      <w:pPr>
        <w:rPr>
          <w:rFonts w:ascii="Times" w:hAnsi="Times"/>
        </w:rPr>
      </w:pPr>
    </w:p>
    <w:p w14:paraId="0F4A2EA5" w14:textId="77777777" w:rsidR="00702639" w:rsidRPr="00284A1D" w:rsidRDefault="00702639" w:rsidP="00702639">
      <w:pPr>
        <w:rPr>
          <w:rFonts w:ascii="Times" w:hAnsi="Times"/>
        </w:rPr>
      </w:pPr>
    </w:p>
    <w:p w14:paraId="2BEC1B40" w14:textId="77777777" w:rsidR="00702639" w:rsidRPr="00284A1D" w:rsidRDefault="00702639" w:rsidP="00702639">
      <w:pPr>
        <w:rPr>
          <w:rFonts w:ascii="Times" w:hAnsi="Times"/>
        </w:rPr>
      </w:pPr>
    </w:p>
    <w:p w14:paraId="1BDE3FA4" w14:textId="77777777" w:rsidR="00702639" w:rsidRPr="00284A1D" w:rsidRDefault="00702639" w:rsidP="00702639">
      <w:pPr>
        <w:rPr>
          <w:rFonts w:ascii="Times" w:hAnsi="Times"/>
        </w:rPr>
      </w:pPr>
    </w:p>
    <w:p w14:paraId="383C44CE" w14:textId="77777777" w:rsidR="00702639" w:rsidRPr="00284A1D" w:rsidRDefault="00702639" w:rsidP="00702639">
      <w:pPr>
        <w:rPr>
          <w:rFonts w:ascii="Times" w:hAnsi="Times"/>
        </w:rPr>
      </w:pPr>
    </w:p>
    <w:p w14:paraId="7B285E96" w14:textId="77777777" w:rsidR="00702639" w:rsidRPr="00284A1D" w:rsidRDefault="00702639" w:rsidP="00702639">
      <w:pPr>
        <w:rPr>
          <w:rFonts w:ascii="Times" w:hAnsi="Times"/>
        </w:rPr>
      </w:pPr>
    </w:p>
    <w:p w14:paraId="56C192D5" w14:textId="77777777" w:rsidR="00702639" w:rsidRPr="00284A1D" w:rsidRDefault="00702639" w:rsidP="00702639">
      <w:pPr>
        <w:rPr>
          <w:rFonts w:ascii="Times" w:hAnsi="Times"/>
        </w:rPr>
      </w:pPr>
    </w:p>
    <w:p w14:paraId="5B2AD669" w14:textId="77777777" w:rsidR="00702639" w:rsidRPr="00284A1D" w:rsidRDefault="00702639" w:rsidP="00702639">
      <w:pPr>
        <w:rPr>
          <w:rFonts w:ascii="Times" w:hAnsi="Times"/>
        </w:rPr>
      </w:pPr>
    </w:p>
    <w:p w14:paraId="15705C9A" w14:textId="77777777" w:rsidR="00702639" w:rsidRDefault="00702639" w:rsidP="00702639">
      <w:pPr>
        <w:rPr>
          <w:rFonts w:ascii="Times" w:hAnsi="Times"/>
          <w:sz w:val="22"/>
          <w:szCs w:val="22"/>
        </w:rPr>
      </w:pPr>
    </w:p>
    <w:p w14:paraId="272A9759" w14:textId="77777777" w:rsidR="00733796" w:rsidRDefault="00733796" w:rsidP="00702639">
      <w:pPr>
        <w:rPr>
          <w:rFonts w:ascii="Times" w:hAnsi="Times"/>
          <w:sz w:val="22"/>
          <w:szCs w:val="22"/>
        </w:rPr>
      </w:pPr>
    </w:p>
    <w:p w14:paraId="27FCFC43" w14:textId="77777777" w:rsidR="00733796" w:rsidRDefault="00733796" w:rsidP="00702639">
      <w:pPr>
        <w:rPr>
          <w:rFonts w:ascii="Times" w:hAnsi="Times"/>
          <w:sz w:val="22"/>
          <w:szCs w:val="22"/>
        </w:rPr>
      </w:pPr>
    </w:p>
    <w:p w14:paraId="2F666265" w14:textId="77777777" w:rsidR="00733796" w:rsidRDefault="00733796" w:rsidP="00702639">
      <w:pPr>
        <w:rPr>
          <w:rFonts w:ascii="Times" w:hAnsi="Times"/>
          <w:sz w:val="22"/>
          <w:szCs w:val="22"/>
        </w:rPr>
      </w:pPr>
    </w:p>
    <w:p w14:paraId="05D97E2F" w14:textId="77777777" w:rsidR="00733796" w:rsidRDefault="00733796" w:rsidP="00702639">
      <w:pPr>
        <w:rPr>
          <w:rFonts w:ascii="Times" w:hAnsi="Times"/>
          <w:sz w:val="22"/>
          <w:szCs w:val="22"/>
        </w:rPr>
      </w:pPr>
    </w:p>
    <w:p w14:paraId="03CA7B1D" w14:textId="77777777" w:rsidR="00733796" w:rsidRDefault="00733796" w:rsidP="00702639">
      <w:pPr>
        <w:rPr>
          <w:rFonts w:ascii="Times" w:hAnsi="Times"/>
          <w:sz w:val="22"/>
          <w:szCs w:val="22"/>
        </w:rPr>
      </w:pPr>
    </w:p>
    <w:p w14:paraId="09E1B731" w14:textId="77777777" w:rsidR="00733796" w:rsidRDefault="00733796" w:rsidP="00702639">
      <w:pPr>
        <w:rPr>
          <w:rFonts w:ascii="Times" w:hAnsi="Times"/>
          <w:sz w:val="22"/>
          <w:szCs w:val="22"/>
        </w:rPr>
      </w:pPr>
    </w:p>
    <w:p w14:paraId="333D9A5C" w14:textId="77777777" w:rsidR="00733796" w:rsidRDefault="00733796" w:rsidP="00702639">
      <w:pPr>
        <w:rPr>
          <w:rFonts w:ascii="Times" w:hAnsi="Times"/>
          <w:sz w:val="22"/>
          <w:szCs w:val="22"/>
        </w:rPr>
      </w:pPr>
    </w:p>
    <w:p w14:paraId="3999C0DB" w14:textId="77777777" w:rsidR="00B01909" w:rsidRDefault="00B01909" w:rsidP="00702639">
      <w:pPr>
        <w:rPr>
          <w:rFonts w:ascii="Times" w:hAnsi="Times"/>
          <w:sz w:val="22"/>
          <w:szCs w:val="22"/>
        </w:rPr>
      </w:pPr>
    </w:p>
    <w:p w14:paraId="5A886421" w14:textId="77777777" w:rsidR="00B01909" w:rsidRDefault="00B01909" w:rsidP="00702639">
      <w:pPr>
        <w:rPr>
          <w:rFonts w:ascii="Times" w:hAnsi="Times"/>
          <w:sz w:val="22"/>
          <w:szCs w:val="22"/>
        </w:rPr>
      </w:pPr>
    </w:p>
    <w:p w14:paraId="3D762646" w14:textId="77777777" w:rsidR="00B01909" w:rsidRDefault="00B01909" w:rsidP="00702639">
      <w:pPr>
        <w:rPr>
          <w:rFonts w:ascii="Times" w:hAnsi="Times"/>
          <w:sz w:val="22"/>
          <w:szCs w:val="22"/>
        </w:rPr>
      </w:pPr>
    </w:p>
    <w:p w14:paraId="78A70E90" w14:textId="77777777" w:rsidR="00B01909" w:rsidRDefault="00B01909" w:rsidP="00702639">
      <w:pPr>
        <w:rPr>
          <w:rFonts w:ascii="Times" w:hAnsi="Times"/>
          <w:sz w:val="22"/>
          <w:szCs w:val="22"/>
        </w:rPr>
      </w:pPr>
    </w:p>
    <w:p w14:paraId="11AD31AF" w14:textId="669CF376" w:rsidR="001E4888" w:rsidRDefault="001E4888" w:rsidP="00702639">
      <w:pPr>
        <w:rPr>
          <w:rFonts w:ascii="Times" w:hAnsi="Times"/>
          <w:sz w:val="22"/>
          <w:szCs w:val="22"/>
        </w:rPr>
      </w:pPr>
    </w:p>
    <w:p w14:paraId="16478D39" w14:textId="77777777" w:rsidR="00663F29" w:rsidRDefault="00663F29" w:rsidP="00702639">
      <w:pPr>
        <w:rPr>
          <w:rFonts w:ascii="Times" w:hAnsi="Times"/>
          <w:b/>
          <w:sz w:val="22"/>
          <w:szCs w:val="22"/>
        </w:rPr>
      </w:pPr>
    </w:p>
    <w:p w14:paraId="5905C61C" w14:textId="30BD5994" w:rsidR="00E27AD8" w:rsidRPr="00284A1D" w:rsidRDefault="00DB730F" w:rsidP="00702639">
      <w:pPr>
        <w:rPr>
          <w:rFonts w:ascii="Times" w:hAnsi="Times"/>
          <w:b/>
        </w:rPr>
      </w:pPr>
      <w:r w:rsidRPr="00284A1D">
        <w:rPr>
          <w:rFonts w:ascii="Times" w:hAnsi="Times"/>
          <w:b/>
        </w:rPr>
        <w:lastRenderedPageBreak/>
        <w:t>Question 5</w:t>
      </w:r>
      <w:r w:rsidR="0055426B">
        <w:rPr>
          <w:rFonts w:ascii="Times" w:hAnsi="Times"/>
          <w:b/>
        </w:rPr>
        <w:t xml:space="preserve"> (8 marks)</w:t>
      </w:r>
      <w:r w:rsidR="00B06F4A" w:rsidRPr="00284A1D">
        <w:rPr>
          <w:rFonts w:ascii="Times" w:hAnsi="Times"/>
          <w:b/>
        </w:rPr>
        <w:t xml:space="preserve"> </w:t>
      </w:r>
      <w:r w:rsidR="00823A90" w:rsidRPr="00284A1D">
        <w:rPr>
          <w:rFonts w:ascii="Times" w:hAnsi="Times"/>
          <w:b/>
          <w:lang w:val="en-US"/>
        </w:rPr>
        <w:t xml:space="preserve">                                                                                                          </w:t>
      </w:r>
      <w:r w:rsidR="00284A1D">
        <w:rPr>
          <w:rFonts w:ascii="Times" w:hAnsi="Times"/>
          <w:b/>
          <w:lang w:val="en-US"/>
        </w:rPr>
        <w:t xml:space="preserve">                    </w:t>
      </w:r>
      <w:r w:rsidR="00823A90" w:rsidRPr="00284A1D">
        <w:rPr>
          <w:rFonts w:ascii="Times" w:hAnsi="Times"/>
          <w:b/>
          <w:lang w:val="en-US"/>
        </w:rPr>
        <w:t xml:space="preserve"> </w:t>
      </w:r>
    </w:p>
    <w:p w14:paraId="378D3788" w14:textId="77777777" w:rsidR="00E27AD8" w:rsidRPr="00284A1D" w:rsidRDefault="00E27AD8" w:rsidP="00702639">
      <w:pPr>
        <w:rPr>
          <w:rFonts w:ascii="Times" w:hAnsi="Times"/>
        </w:rPr>
      </w:pPr>
    </w:p>
    <w:p w14:paraId="0BC8582F" w14:textId="620FBAF7" w:rsidR="00D72A79" w:rsidRPr="00284A1D" w:rsidRDefault="00D72A79" w:rsidP="003B5436">
      <w:pPr>
        <w:jc w:val="both"/>
        <w:rPr>
          <w:rFonts w:ascii="Times" w:hAnsi="Times" w:cs="Times New Roman"/>
        </w:rPr>
      </w:pPr>
      <w:r w:rsidRPr="00284A1D">
        <w:rPr>
          <w:rFonts w:ascii="Times" w:hAnsi="Times" w:cs="Times New Roman"/>
        </w:rPr>
        <w:t xml:space="preserve">Magnificent Magic Supplies has recently imported a new range of </w:t>
      </w:r>
      <w:r w:rsidR="003B5436" w:rsidRPr="00284A1D">
        <w:rPr>
          <w:rFonts w:ascii="Times" w:hAnsi="Times" w:cs="Times New Roman"/>
        </w:rPr>
        <w:t xml:space="preserve">top hats from overseas. </w:t>
      </w:r>
      <w:r w:rsidRPr="00284A1D">
        <w:rPr>
          <w:rFonts w:ascii="Times" w:hAnsi="Times" w:cs="Times New Roman"/>
        </w:rPr>
        <w:t>The following source documents relate to this purchase:</w:t>
      </w:r>
    </w:p>
    <w:p w14:paraId="1084932A" w14:textId="77777777" w:rsidR="003B5436" w:rsidRPr="00284A1D" w:rsidRDefault="003B5436" w:rsidP="003B5436">
      <w:pPr>
        <w:jc w:val="both"/>
        <w:rPr>
          <w:rFonts w:ascii="Times" w:hAnsi="Times" w:cs="Times New Roman"/>
        </w:rPr>
      </w:pPr>
    </w:p>
    <w:p w14:paraId="1FEBCAC8" w14:textId="77777777" w:rsidR="00D72A79" w:rsidRPr="00284A1D" w:rsidRDefault="00D72A79" w:rsidP="00D72A79">
      <w:pPr>
        <w:spacing w:after="120"/>
        <w:rPr>
          <w:rFonts w:ascii="Times" w:hAnsi="Times" w:cs="Times New Roman"/>
          <w:b/>
        </w:rPr>
      </w:pPr>
      <w:r w:rsidRPr="00284A1D">
        <w:rPr>
          <w:rFonts w:ascii="Times" w:hAnsi="Times" w:cs="Times New Roman"/>
          <w:b/>
        </w:rPr>
        <w:t>Document A</w:t>
      </w:r>
    </w:p>
    <w:tbl>
      <w:tblPr>
        <w:tblW w:w="9462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1260"/>
        <w:gridCol w:w="874"/>
        <w:gridCol w:w="738"/>
        <w:gridCol w:w="3070"/>
        <w:gridCol w:w="878"/>
        <w:gridCol w:w="445"/>
        <w:gridCol w:w="1019"/>
        <w:gridCol w:w="1178"/>
      </w:tblGrid>
      <w:tr w:rsidR="00D72A79" w:rsidRPr="008550BD" w14:paraId="3978E154" w14:textId="77777777" w:rsidTr="003B5436">
        <w:trPr>
          <w:trHeight w:val="702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CF2DFA" w14:textId="77777777" w:rsidR="00D72A79" w:rsidRPr="003B5436" w:rsidRDefault="00D72A79" w:rsidP="00D72A79">
            <w:pPr>
              <w:jc w:val="both"/>
              <w:rPr>
                <w:rFonts w:ascii="Cambria" w:hAnsi="Cambria"/>
                <w:b/>
                <w:sz w:val="20"/>
                <w:szCs w:val="20"/>
                <w:lang w:bidi="x-none"/>
              </w:rPr>
            </w:pPr>
          </w:p>
          <w:p w14:paraId="2E23A910" w14:textId="77777777" w:rsidR="00D72A79" w:rsidRPr="003B5436" w:rsidRDefault="00D72A79" w:rsidP="00D72A79">
            <w:pPr>
              <w:jc w:val="both"/>
              <w:rPr>
                <w:rFonts w:ascii="Cambria" w:hAnsi="Cambria"/>
                <w:b/>
                <w:sz w:val="20"/>
                <w:szCs w:val="20"/>
                <w:lang w:bidi="x-none"/>
              </w:rPr>
            </w:pPr>
          </w:p>
        </w:tc>
        <w:tc>
          <w:tcPr>
            <w:tcW w:w="16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9198B1A" w14:textId="26E09BBB" w:rsidR="00D72A79" w:rsidRPr="003B5436" w:rsidRDefault="00D72A79" w:rsidP="00D72A79">
            <w:pPr>
              <w:ind w:left="-743"/>
              <w:jc w:val="center"/>
              <w:rPr>
                <w:rFonts w:ascii="Cambria" w:hAnsi="Cambria"/>
                <w:b/>
                <w:sz w:val="20"/>
                <w:szCs w:val="20"/>
                <w:lang w:bidi="x-none"/>
              </w:rPr>
            </w:pPr>
          </w:p>
        </w:tc>
        <w:tc>
          <w:tcPr>
            <w:tcW w:w="43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3FA3870" w14:textId="31D2C9A3" w:rsidR="00D72A79" w:rsidRPr="003B5436" w:rsidRDefault="003B5436" w:rsidP="00D72A79">
            <w:pPr>
              <w:tabs>
                <w:tab w:val="left" w:pos="106"/>
                <w:tab w:val="left" w:pos="531"/>
              </w:tabs>
              <w:rPr>
                <w:rFonts w:ascii="Apple Chancery" w:hAnsi="Apple Chancery" w:cs="Apple Chancery"/>
                <w:b/>
                <w:sz w:val="32"/>
                <w:szCs w:val="32"/>
                <w:lang w:bidi="x-none"/>
              </w:rPr>
            </w:pPr>
            <w:r w:rsidRPr="003B5436">
              <w:rPr>
                <w:rFonts w:ascii="Apple Chancery" w:hAnsi="Apple Chancery" w:cs="Apple Chancery"/>
                <w:b/>
                <w:sz w:val="32"/>
                <w:szCs w:val="32"/>
                <w:lang w:bidi="x-none"/>
              </w:rPr>
              <w:t>Magicians ‘R Us</w:t>
            </w:r>
          </w:p>
          <w:p w14:paraId="514E15B8" w14:textId="77777777" w:rsidR="00D72A79" w:rsidRPr="003B5436" w:rsidRDefault="00D72A79" w:rsidP="003B5436">
            <w:pPr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21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40B36" w14:textId="77777777" w:rsidR="00D72A79" w:rsidRPr="003B5436" w:rsidRDefault="00D72A79" w:rsidP="00D72A79">
            <w:pPr>
              <w:jc w:val="both"/>
              <w:rPr>
                <w:rFonts w:ascii="Cambria" w:hAnsi="Cambria"/>
                <w:sz w:val="20"/>
                <w:szCs w:val="20"/>
                <w:lang w:bidi="x-none"/>
              </w:rPr>
            </w:pPr>
            <w:r w:rsidRPr="003B5436">
              <w:rPr>
                <w:rFonts w:ascii="Cambria" w:hAnsi="Cambria"/>
                <w:b/>
                <w:sz w:val="20"/>
                <w:szCs w:val="20"/>
                <w:lang w:bidi="x-none"/>
              </w:rPr>
              <w:t>Tax Invoice</w:t>
            </w:r>
            <w:r w:rsidRPr="003B5436">
              <w:rPr>
                <w:rFonts w:ascii="Cambria" w:hAnsi="Cambria"/>
                <w:sz w:val="20"/>
                <w:szCs w:val="20"/>
                <w:lang w:bidi="x-none"/>
              </w:rPr>
              <w:t>: C131</w:t>
            </w:r>
          </w:p>
          <w:p w14:paraId="1F4EE884" w14:textId="77777777" w:rsidR="00D72A79" w:rsidRPr="003B5436" w:rsidRDefault="00D72A79" w:rsidP="00D72A79">
            <w:pPr>
              <w:jc w:val="both"/>
              <w:rPr>
                <w:rFonts w:ascii="Cambria" w:hAnsi="Cambria"/>
                <w:sz w:val="20"/>
                <w:szCs w:val="20"/>
                <w:lang w:bidi="x-none"/>
              </w:rPr>
            </w:pPr>
            <w:r w:rsidRPr="003B5436">
              <w:rPr>
                <w:rFonts w:ascii="Cambria" w:hAnsi="Cambria"/>
                <w:sz w:val="20"/>
                <w:szCs w:val="20"/>
                <w:lang w:bidi="x-none"/>
              </w:rPr>
              <w:t>Original</w:t>
            </w:r>
          </w:p>
          <w:p w14:paraId="313AD7E3" w14:textId="77777777" w:rsidR="00D72A79" w:rsidRPr="003B5436" w:rsidRDefault="00D72A79" w:rsidP="00D72A79">
            <w:pPr>
              <w:jc w:val="both"/>
              <w:rPr>
                <w:rFonts w:ascii="Cambria" w:hAnsi="Cambria"/>
                <w:sz w:val="20"/>
                <w:szCs w:val="20"/>
                <w:lang w:bidi="x-none"/>
              </w:rPr>
            </w:pPr>
            <w:r w:rsidRPr="003B5436">
              <w:rPr>
                <w:rFonts w:ascii="Cambria" w:hAnsi="Cambria"/>
                <w:sz w:val="20"/>
                <w:szCs w:val="20"/>
                <w:lang w:bidi="x-none"/>
              </w:rPr>
              <w:t xml:space="preserve">Terms: 10/7, n/30 </w:t>
            </w:r>
          </w:p>
        </w:tc>
      </w:tr>
      <w:tr w:rsidR="00D72A79" w:rsidRPr="008550BD" w14:paraId="101BE33F" w14:textId="77777777" w:rsidTr="003B5436">
        <w:trPr>
          <w:trHeight w:val="446"/>
        </w:trPr>
        <w:tc>
          <w:tcPr>
            <w:tcW w:w="2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692064" w14:textId="77777777" w:rsidR="00D72A79" w:rsidRPr="003B5436" w:rsidRDefault="00D72A79" w:rsidP="00D72A79">
            <w:pPr>
              <w:jc w:val="both"/>
              <w:rPr>
                <w:rFonts w:ascii="Cambria" w:hAnsi="Cambria"/>
                <w:b/>
                <w:sz w:val="20"/>
                <w:szCs w:val="20"/>
                <w:lang w:bidi="x-none"/>
              </w:rPr>
            </w:pPr>
            <w:r w:rsidRPr="003B5436">
              <w:rPr>
                <w:rFonts w:ascii="Cambria" w:hAnsi="Cambria"/>
                <w:b/>
                <w:sz w:val="20"/>
                <w:szCs w:val="20"/>
                <w:lang w:bidi="x-none"/>
              </w:rPr>
              <w:t>Charge to:</w:t>
            </w:r>
          </w:p>
        </w:tc>
        <w:tc>
          <w:tcPr>
            <w:tcW w:w="732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C841A" w14:textId="1AD9A355" w:rsidR="00D72A79" w:rsidRPr="003B5436" w:rsidRDefault="003B5436" w:rsidP="00D72A79">
            <w:pPr>
              <w:jc w:val="both"/>
              <w:rPr>
                <w:rFonts w:ascii="Cambria" w:hAnsi="Cambria"/>
                <w:sz w:val="20"/>
                <w:szCs w:val="20"/>
                <w:lang w:bidi="x-none"/>
              </w:rPr>
            </w:pPr>
            <w:r w:rsidRPr="003B5436">
              <w:rPr>
                <w:rFonts w:ascii="Cambria" w:hAnsi="Cambria"/>
                <w:sz w:val="20"/>
                <w:szCs w:val="20"/>
                <w:lang w:bidi="x-none"/>
              </w:rPr>
              <w:t>Magnificent Magic Supplies</w:t>
            </w:r>
          </w:p>
          <w:p w14:paraId="7C34C94F" w14:textId="7E8E4B27" w:rsidR="00D72A79" w:rsidRPr="003B5436" w:rsidRDefault="00D72A79" w:rsidP="00D72A79">
            <w:pPr>
              <w:jc w:val="both"/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</w:tr>
      <w:tr w:rsidR="00D72A79" w:rsidRPr="008550BD" w14:paraId="37F80902" w14:textId="77777777" w:rsidTr="003B5436">
        <w:trPr>
          <w:trHeight w:val="44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E9B1FE" w14:textId="77777777" w:rsidR="00D72A79" w:rsidRPr="003B5436" w:rsidRDefault="00D72A79" w:rsidP="00D72A79">
            <w:pPr>
              <w:jc w:val="center"/>
              <w:rPr>
                <w:rFonts w:ascii="Cambria" w:hAnsi="Cambria"/>
                <w:b/>
                <w:sz w:val="20"/>
                <w:szCs w:val="20"/>
                <w:lang w:bidi="x-none"/>
              </w:rPr>
            </w:pPr>
            <w:r w:rsidRPr="003B5436">
              <w:rPr>
                <w:rFonts w:ascii="Cambria" w:hAnsi="Cambria"/>
                <w:b/>
                <w:sz w:val="20"/>
                <w:szCs w:val="20"/>
                <w:lang w:bidi="x-none"/>
              </w:rPr>
              <w:t>Date</w:t>
            </w:r>
          </w:p>
          <w:p w14:paraId="585E2966" w14:textId="20CF85FF" w:rsidR="00D72A79" w:rsidRPr="003B5436" w:rsidRDefault="003B5436" w:rsidP="00D72A79">
            <w:pPr>
              <w:jc w:val="center"/>
              <w:rPr>
                <w:rFonts w:ascii="Cambria" w:hAnsi="Cambria"/>
                <w:b/>
                <w:sz w:val="20"/>
                <w:szCs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szCs w:val="20"/>
                <w:lang w:bidi="x-none"/>
              </w:rPr>
              <w:t>2019</w:t>
            </w:r>
          </w:p>
        </w:tc>
        <w:tc>
          <w:tcPr>
            <w:tcW w:w="468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1CE0" w14:textId="77777777" w:rsidR="00D72A79" w:rsidRPr="003B5436" w:rsidRDefault="00D72A79" w:rsidP="00D72A79">
            <w:pPr>
              <w:jc w:val="center"/>
              <w:rPr>
                <w:rFonts w:ascii="Cambria" w:hAnsi="Cambria"/>
                <w:b/>
                <w:sz w:val="20"/>
                <w:szCs w:val="20"/>
                <w:lang w:bidi="x-none"/>
              </w:rPr>
            </w:pPr>
            <w:r w:rsidRPr="003B5436">
              <w:rPr>
                <w:rFonts w:ascii="Cambria" w:hAnsi="Cambria"/>
                <w:b/>
                <w:sz w:val="20"/>
                <w:szCs w:val="20"/>
                <w:lang w:bidi="x-none"/>
              </w:rPr>
              <w:t>Details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B89A7" w14:textId="77777777" w:rsidR="00D72A79" w:rsidRPr="003B5436" w:rsidRDefault="00D72A79" w:rsidP="00D72A79">
            <w:pPr>
              <w:jc w:val="center"/>
              <w:rPr>
                <w:rFonts w:ascii="Cambria" w:hAnsi="Cambria"/>
                <w:b/>
                <w:sz w:val="20"/>
                <w:szCs w:val="20"/>
                <w:lang w:bidi="x-none"/>
              </w:rPr>
            </w:pPr>
            <w:r w:rsidRPr="003B5436">
              <w:rPr>
                <w:rFonts w:ascii="Cambria" w:hAnsi="Cambria"/>
                <w:b/>
                <w:sz w:val="20"/>
                <w:szCs w:val="20"/>
                <w:lang w:bidi="x-none"/>
              </w:rPr>
              <w:t>Qty.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A210" w14:textId="77777777" w:rsidR="00D72A79" w:rsidRPr="003B5436" w:rsidRDefault="00D72A79" w:rsidP="00D72A79">
            <w:pPr>
              <w:jc w:val="center"/>
              <w:rPr>
                <w:rFonts w:ascii="Cambria" w:hAnsi="Cambria"/>
                <w:b/>
                <w:sz w:val="20"/>
                <w:szCs w:val="20"/>
                <w:lang w:bidi="x-none"/>
              </w:rPr>
            </w:pPr>
            <w:r w:rsidRPr="003B5436">
              <w:rPr>
                <w:rFonts w:ascii="Cambria" w:hAnsi="Cambria"/>
                <w:b/>
                <w:sz w:val="20"/>
                <w:szCs w:val="20"/>
                <w:lang w:bidi="x-none"/>
              </w:rPr>
              <w:t>Unit Price</w:t>
            </w:r>
          </w:p>
          <w:p w14:paraId="1A9203DA" w14:textId="1442E136" w:rsidR="00D72A79" w:rsidRPr="003B5436" w:rsidRDefault="003B5436" w:rsidP="00D72A79">
            <w:pPr>
              <w:jc w:val="center"/>
              <w:rPr>
                <w:rFonts w:ascii="Cambria" w:hAnsi="Cambria"/>
                <w:b/>
                <w:sz w:val="20"/>
                <w:szCs w:val="20"/>
                <w:lang w:bidi="x-none"/>
              </w:rPr>
            </w:pPr>
            <w:r w:rsidRPr="003B5436">
              <w:rPr>
                <w:rFonts w:ascii="Cambria" w:hAnsi="Cambria"/>
                <w:b/>
                <w:sz w:val="20"/>
                <w:szCs w:val="20"/>
                <w:lang w:bidi="x-none"/>
              </w:rPr>
              <w:t>$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AA72F9" w14:textId="77777777" w:rsidR="00D72A79" w:rsidRPr="003B5436" w:rsidRDefault="00D72A79" w:rsidP="00D72A79">
            <w:pPr>
              <w:jc w:val="center"/>
              <w:rPr>
                <w:rFonts w:ascii="Cambria" w:hAnsi="Cambria"/>
                <w:b/>
                <w:sz w:val="20"/>
                <w:szCs w:val="20"/>
                <w:lang w:bidi="x-none"/>
              </w:rPr>
            </w:pPr>
            <w:r w:rsidRPr="003B5436">
              <w:rPr>
                <w:rFonts w:ascii="Cambria" w:hAnsi="Cambria"/>
                <w:b/>
                <w:sz w:val="20"/>
                <w:szCs w:val="20"/>
                <w:lang w:bidi="x-none"/>
              </w:rPr>
              <w:t>Total</w:t>
            </w:r>
          </w:p>
          <w:p w14:paraId="1C099DD1" w14:textId="64C69847" w:rsidR="00D72A79" w:rsidRPr="003B5436" w:rsidRDefault="00D72A79" w:rsidP="00D72A79">
            <w:pPr>
              <w:jc w:val="center"/>
              <w:rPr>
                <w:rFonts w:ascii="Cambria" w:hAnsi="Cambria"/>
                <w:b/>
                <w:sz w:val="20"/>
                <w:szCs w:val="20"/>
                <w:lang w:bidi="x-none"/>
              </w:rPr>
            </w:pPr>
            <w:r w:rsidRPr="003B5436">
              <w:rPr>
                <w:rFonts w:ascii="Cambria" w:hAnsi="Cambria"/>
                <w:b/>
                <w:sz w:val="20"/>
                <w:szCs w:val="20"/>
                <w:lang w:bidi="x-none"/>
              </w:rPr>
              <w:t>$</w:t>
            </w:r>
          </w:p>
        </w:tc>
      </w:tr>
      <w:tr w:rsidR="00D72A79" w:rsidRPr="008550BD" w14:paraId="206FF522" w14:textId="77777777" w:rsidTr="003B5436">
        <w:trPr>
          <w:trHeight w:val="22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7E6067" w14:textId="77777777" w:rsidR="00D72A79" w:rsidRPr="003B5436" w:rsidRDefault="00D72A79" w:rsidP="00D72A79">
            <w:pPr>
              <w:jc w:val="right"/>
              <w:rPr>
                <w:rFonts w:ascii="Cambria" w:hAnsi="Cambria"/>
                <w:sz w:val="20"/>
                <w:szCs w:val="20"/>
                <w:lang w:bidi="x-none"/>
              </w:rPr>
            </w:pPr>
            <w:r w:rsidRPr="003B5436">
              <w:rPr>
                <w:rFonts w:ascii="Cambria" w:hAnsi="Cambria"/>
                <w:sz w:val="20"/>
                <w:szCs w:val="20"/>
                <w:lang w:bidi="x-none"/>
              </w:rPr>
              <w:t>1 Oct</w:t>
            </w:r>
          </w:p>
        </w:tc>
        <w:tc>
          <w:tcPr>
            <w:tcW w:w="4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1E9E" w14:textId="5BD645F8" w:rsidR="00D72A79" w:rsidRPr="003B5436" w:rsidRDefault="003B5436" w:rsidP="003B5436">
            <w:pPr>
              <w:jc w:val="both"/>
              <w:rPr>
                <w:rFonts w:ascii="Cambria" w:hAnsi="Cambria"/>
                <w:sz w:val="20"/>
                <w:szCs w:val="20"/>
                <w:lang w:bidi="x-none"/>
              </w:rPr>
            </w:pPr>
            <w:r w:rsidRPr="003B5436">
              <w:rPr>
                <w:rFonts w:ascii="Cambria" w:hAnsi="Cambria"/>
                <w:sz w:val="20"/>
                <w:szCs w:val="20"/>
                <w:lang w:bidi="x-none"/>
              </w:rPr>
              <w:t>Top Hat</w:t>
            </w:r>
            <w:r w:rsidR="00D72A79" w:rsidRPr="003B5436">
              <w:rPr>
                <w:rFonts w:ascii="Cambria" w:hAnsi="Cambria"/>
                <w:sz w:val="20"/>
                <w:szCs w:val="20"/>
                <w:lang w:bidi="x-none"/>
              </w:rPr>
              <w:t xml:space="preserve"> - </w:t>
            </w:r>
            <w:r w:rsidRPr="003B5436">
              <w:rPr>
                <w:rFonts w:ascii="Cambria" w:hAnsi="Cambria"/>
                <w:sz w:val="20"/>
                <w:szCs w:val="20"/>
                <w:lang w:bidi="x-none"/>
              </w:rPr>
              <w:t>Black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6D02" w14:textId="77777777" w:rsidR="00D72A79" w:rsidRPr="003B5436" w:rsidRDefault="00D72A79" w:rsidP="00D72A79">
            <w:pPr>
              <w:jc w:val="center"/>
              <w:rPr>
                <w:rFonts w:ascii="Cambria" w:hAnsi="Cambria"/>
                <w:sz w:val="20"/>
                <w:szCs w:val="20"/>
                <w:lang w:bidi="x-none"/>
              </w:rPr>
            </w:pPr>
            <w:r w:rsidRPr="003B5436">
              <w:rPr>
                <w:rFonts w:ascii="Cambria" w:hAnsi="Cambria"/>
                <w:sz w:val="20"/>
                <w:szCs w:val="20"/>
                <w:lang w:bidi="x-none"/>
              </w:rPr>
              <w:t>5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EF38" w14:textId="77777777" w:rsidR="00D72A79" w:rsidRPr="003B5436" w:rsidRDefault="00D72A79" w:rsidP="00D72A79">
            <w:pPr>
              <w:jc w:val="center"/>
              <w:rPr>
                <w:rFonts w:ascii="Cambria" w:hAnsi="Cambria"/>
                <w:sz w:val="20"/>
                <w:szCs w:val="20"/>
                <w:lang w:bidi="x-none"/>
              </w:rPr>
            </w:pPr>
            <w:r w:rsidRPr="003B5436">
              <w:rPr>
                <w:rFonts w:ascii="Cambria" w:hAnsi="Cambria"/>
                <w:sz w:val="20"/>
                <w:szCs w:val="20"/>
                <w:lang w:bidi="x-none"/>
              </w:rPr>
              <w:t>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D41D2B" w14:textId="77777777" w:rsidR="00D72A79" w:rsidRPr="003B5436" w:rsidRDefault="00D72A79" w:rsidP="00D72A79">
            <w:pPr>
              <w:ind w:left="175" w:right="176"/>
              <w:jc w:val="right"/>
              <w:rPr>
                <w:rFonts w:ascii="Cambria" w:hAnsi="Cambria"/>
                <w:sz w:val="20"/>
                <w:szCs w:val="20"/>
                <w:lang w:bidi="x-none"/>
              </w:rPr>
            </w:pPr>
            <w:r w:rsidRPr="003B5436">
              <w:rPr>
                <w:rFonts w:ascii="Cambria" w:hAnsi="Cambria"/>
                <w:sz w:val="20"/>
                <w:szCs w:val="20"/>
                <w:lang w:bidi="x-none"/>
              </w:rPr>
              <w:t>250</w:t>
            </w:r>
          </w:p>
        </w:tc>
      </w:tr>
      <w:tr w:rsidR="00D72A79" w:rsidRPr="008550BD" w14:paraId="42DB2A74" w14:textId="77777777" w:rsidTr="003B5436">
        <w:trPr>
          <w:trHeight w:val="22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1BCC3B" w14:textId="77777777" w:rsidR="00D72A79" w:rsidRPr="003B5436" w:rsidRDefault="00D72A79" w:rsidP="00D72A79">
            <w:pPr>
              <w:jc w:val="right"/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4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6B3B8" w14:textId="33CC3A87" w:rsidR="00D72A79" w:rsidRPr="003B5436" w:rsidRDefault="003B5436" w:rsidP="003B5436">
            <w:pPr>
              <w:rPr>
                <w:rFonts w:ascii="Cambria" w:hAnsi="Cambria"/>
                <w:sz w:val="20"/>
                <w:szCs w:val="20"/>
                <w:lang w:bidi="x-none"/>
              </w:rPr>
            </w:pPr>
            <w:r w:rsidRPr="003B5436">
              <w:rPr>
                <w:rFonts w:ascii="Cambria" w:hAnsi="Cambria"/>
                <w:sz w:val="20"/>
                <w:szCs w:val="20"/>
                <w:lang w:bidi="x-none"/>
              </w:rPr>
              <w:t>Top Hat</w:t>
            </w:r>
            <w:r w:rsidR="00D72A79" w:rsidRPr="003B5436">
              <w:rPr>
                <w:rFonts w:ascii="Cambria" w:hAnsi="Cambria"/>
                <w:sz w:val="20"/>
                <w:szCs w:val="20"/>
                <w:lang w:bidi="x-none"/>
              </w:rPr>
              <w:t xml:space="preserve"> - </w:t>
            </w:r>
            <w:r w:rsidRPr="003B5436">
              <w:rPr>
                <w:rFonts w:ascii="Cambria" w:hAnsi="Cambria"/>
                <w:sz w:val="20"/>
                <w:szCs w:val="20"/>
                <w:lang w:bidi="x-none"/>
              </w:rPr>
              <w:t>White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9435" w14:textId="77777777" w:rsidR="00D72A79" w:rsidRPr="003B5436" w:rsidRDefault="00D72A79" w:rsidP="00D72A79">
            <w:pPr>
              <w:jc w:val="center"/>
              <w:rPr>
                <w:rFonts w:ascii="Cambria" w:hAnsi="Cambria"/>
                <w:sz w:val="20"/>
                <w:szCs w:val="20"/>
                <w:lang w:bidi="x-none"/>
              </w:rPr>
            </w:pPr>
            <w:r w:rsidRPr="003B5436">
              <w:rPr>
                <w:rFonts w:ascii="Cambria" w:hAnsi="Cambria"/>
                <w:sz w:val="20"/>
                <w:szCs w:val="20"/>
                <w:lang w:bidi="x-none"/>
              </w:rPr>
              <w:t>5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711F" w14:textId="77777777" w:rsidR="00D72A79" w:rsidRPr="003B5436" w:rsidRDefault="00D72A79" w:rsidP="00D72A79">
            <w:pPr>
              <w:jc w:val="center"/>
              <w:rPr>
                <w:rFonts w:ascii="Cambria" w:hAnsi="Cambria"/>
                <w:sz w:val="20"/>
                <w:szCs w:val="20"/>
                <w:lang w:bidi="x-none"/>
              </w:rPr>
            </w:pPr>
            <w:r w:rsidRPr="003B5436">
              <w:rPr>
                <w:rFonts w:ascii="Cambria" w:hAnsi="Cambria"/>
                <w:sz w:val="20"/>
                <w:szCs w:val="20"/>
                <w:lang w:bidi="x-none"/>
              </w:rPr>
              <w:t>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5B911F" w14:textId="77777777" w:rsidR="00D72A79" w:rsidRPr="003B5436" w:rsidRDefault="00D72A79" w:rsidP="00D72A79">
            <w:pPr>
              <w:ind w:left="175" w:right="176"/>
              <w:jc w:val="right"/>
              <w:rPr>
                <w:rFonts w:ascii="Cambria" w:hAnsi="Cambria"/>
                <w:sz w:val="20"/>
                <w:szCs w:val="20"/>
                <w:lang w:bidi="x-none"/>
              </w:rPr>
            </w:pPr>
            <w:r w:rsidRPr="003B5436">
              <w:rPr>
                <w:rFonts w:ascii="Cambria" w:hAnsi="Cambria"/>
                <w:sz w:val="20"/>
                <w:szCs w:val="20"/>
                <w:lang w:bidi="x-none"/>
              </w:rPr>
              <w:t>250</w:t>
            </w:r>
          </w:p>
        </w:tc>
      </w:tr>
      <w:tr w:rsidR="00D72A79" w:rsidRPr="008550BD" w14:paraId="58154397" w14:textId="77777777" w:rsidTr="003B5436">
        <w:trPr>
          <w:trHeight w:val="22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F875F6" w14:textId="77777777" w:rsidR="00D72A79" w:rsidRPr="003B5436" w:rsidRDefault="00D72A79" w:rsidP="00D72A79">
            <w:pPr>
              <w:jc w:val="right"/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4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45B2" w14:textId="77777777" w:rsidR="00D72A79" w:rsidRPr="003B5436" w:rsidRDefault="00D72A79" w:rsidP="00D72A79">
            <w:pPr>
              <w:rPr>
                <w:rFonts w:ascii="Cambria" w:hAnsi="Cambria"/>
                <w:b/>
                <w:sz w:val="20"/>
                <w:szCs w:val="20"/>
                <w:lang w:bidi="x-none"/>
              </w:rPr>
            </w:pPr>
            <w:r w:rsidRPr="003B5436">
              <w:rPr>
                <w:rFonts w:ascii="Cambria" w:hAnsi="Cambria"/>
                <w:b/>
                <w:sz w:val="20"/>
                <w:szCs w:val="20"/>
                <w:lang w:bidi="x-none"/>
              </w:rPr>
              <w:t>Subtotal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83B9" w14:textId="77777777" w:rsidR="00D72A79" w:rsidRPr="003B5436" w:rsidRDefault="00D72A79" w:rsidP="00D72A79">
            <w:pPr>
              <w:jc w:val="center"/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23AD" w14:textId="77777777" w:rsidR="00D72A79" w:rsidRPr="003B5436" w:rsidRDefault="00D72A79" w:rsidP="00D72A79">
            <w:pPr>
              <w:jc w:val="center"/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CF8B05" w14:textId="77777777" w:rsidR="00D72A79" w:rsidRPr="003B5436" w:rsidRDefault="00D72A79" w:rsidP="00D72A79">
            <w:pPr>
              <w:ind w:left="175" w:right="176"/>
              <w:jc w:val="right"/>
              <w:rPr>
                <w:rFonts w:ascii="Cambria" w:hAnsi="Cambria"/>
                <w:sz w:val="20"/>
                <w:szCs w:val="20"/>
                <w:lang w:bidi="x-none"/>
              </w:rPr>
            </w:pPr>
            <w:r w:rsidRPr="003B5436">
              <w:rPr>
                <w:rFonts w:ascii="Cambria" w:hAnsi="Cambria"/>
                <w:sz w:val="20"/>
                <w:szCs w:val="20"/>
                <w:lang w:bidi="x-none"/>
              </w:rPr>
              <w:t>500</w:t>
            </w:r>
          </w:p>
        </w:tc>
      </w:tr>
      <w:tr w:rsidR="00D72A79" w:rsidRPr="008550BD" w14:paraId="16A50929" w14:textId="77777777" w:rsidTr="003B5436">
        <w:trPr>
          <w:trHeight w:val="207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CECC99" w14:textId="77777777" w:rsidR="00D72A79" w:rsidRPr="003B5436" w:rsidRDefault="00D72A79" w:rsidP="00D72A79">
            <w:pPr>
              <w:jc w:val="right"/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4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F422" w14:textId="77777777" w:rsidR="00D72A79" w:rsidRPr="003B5436" w:rsidRDefault="00D72A79" w:rsidP="00D72A79">
            <w:pPr>
              <w:jc w:val="both"/>
              <w:rPr>
                <w:rFonts w:ascii="Cambria" w:hAnsi="Cambria"/>
                <w:sz w:val="20"/>
                <w:szCs w:val="20"/>
                <w:lang w:bidi="x-none"/>
              </w:rPr>
            </w:pPr>
            <w:r w:rsidRPr="003B5436">
              <w:rPr>
                <w:rFonts w:ascii="Cambria" w:hAnsi="Cambria"/>
                <w:sz w:val="20"/>
                <w:szCs w:val="20"/>
                <w:lang w:bidi="x-none"/>
              </w:rPr>
              <w:t>GST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7B12" w14:textId="77777777" w:rsidR="00D72A79" w:rsidRPr="003B5436" w:rsidRDefault="00D72A79" w:rsidP="00D72A79">
            <w:pPr>
              <w:jc w:val="center"/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164B" w14:textId="77777777" w:rsidR="00D72A79" w:rsidRPr="003B5436" w:rsidRDefault="00D72A79" w:rsidP="00D72A79">
            <w:pPr>
              <w:jc w:val="center"/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2E9ED" w14:textId="77777777" w:rsidR="00D72A79" w:rsidRPr="003B5436" w:rsidRDefault="00D72A79" w:rsidP="00D72A79">
            <w:pPr>
              <w:ind w:left="175" w:right="176"/>
              <w:jc w:val="right"/>
              <w:rPr>
                <w:rFonts w:ascii="Cambria" w:hAnsi="Cambria"/>
                <w:sz w:val="20"/>
                <w:szCs w:val="20"/>
                <w:lang w:bidi="x-none"/>
              </w:rPr>
            </w:pPr>
            <w:r w:rsidRPr="003B5436">
              <w:rPr>
                <w:rFonts w:ascii="Cambria" w:hAnsi="Cambria"/>
                <w:sz w:val="20"/>
                <w:szCs w:val="20"/>
                <w:lang w:bidi="x-none"/>
              </w:rPr>
              <w:t>50</w:t>
            </w:r>
          </w:p>
        </w:tc>
      </w:tr>
      <w:tr w:rsidR="00D72A79" w:rsidRPr="008550BD" w14:paraId="22C35E52" w14:textId="77777777" w:rsidTr="003B5436">
        <w:trPr>
          <w:trHeight w:val="239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5D1820" w14:textId="77777777" w:rsidR="00D72A79" w:rsidRPr="003B5436" w:rsidRDefault="00D72A79" w:rsidP="00D72A79">
            <w:pPr>
              <w:jc w:val="both"/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468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73603D" w14:textId="77777777" w:rsidR="00D72A79" w:rsidRPr="003B5436" w:rsidRDefault="00D72A79" w:rsidP="00D72A79">
            <w:pPr>
              <w:jc w:val="both"/>
              <w:rPr>
                <w:rFonts w:ascii="Cambria" w:hAnsi="Cambria"/>
                <w:b/>
                <w:sz w:val="20"/>
                <w:szCs w:val="20"/>
                <w:lang w:bidi="x-none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3FCB1D" w14:textId="77777777" w:rsidR="00D72A79" w:rsidRPr="003B5436" w:rsidRDefault="00D72A79" w:rsidP="00D72A79">
            <w:pPr>
              <w:jc w:val="center"/>
              <w:rPr>
                <w:rFonts w:ascii="Cambria" w:hAnsi="Cambria"/>
                <w:sz w:val="20"/>
                <w:szCs w:val="20"/>
                <w:lang w:bidi="x-none"/>
              </w:rPr>
            </w:pPr>
            <w:r w:rsidRPr="003B5436">
              <w:rPr>
                <w:rFonts w:ascii="Cambria" w:hAnsi="Cambria"/>
                <w:b/>
                <w:sz w:val="20"/>
                <w:szCs w:val="20"/>
                <w:lang w:bidi="x-none"/>
              </w:rPr>
              <w:t>Total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601842" w14:textId="77777777" w:rsidR="00D72A79" w:rsidRPr="003B5436" w:rsidRDefault="00D72A79" w:rsidP="00D72A79">
            <w:pPr>
              <w:jc w:val="right"/>
              <w:rPr>
                <w:rFonts w:ascii="Cambria" w:hAnsi="Cambria"/>
                <w:b/>
                <w:sz w:val="20"/>
                <w:szCs w:val="20"/>
                <w:lang w:bidi="x-none"/>
              </w:rPr>
            </w:pPr>
            <w:r w:rsidRPr="003B5436">
              <w:rPr>
                <w:rFonts w:ascii="Cambria" w:hAnsi="Cambria"/>
                <w:b/>
                <w:sz w:val="20"/>
                <w:szCs w:val="20"/>
                <w:lang w:bidi="x-none"/>
              </w:rPr>
              <w:t>$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8F9E93" w14:textId="77777777" w:rsidR="00D72A79" w:rsidRPr="003B5436" w:rsidRDefault="00D72A79" w:rsidP="00D72A79">
            <w:pPr>
              <w:ind w:left="175" w:right="176"/>
              <w:jc w:val="right"/>
              <w:rPr>
                <w:rFonts w:ascii="Cambria" w:hAnsi="Cambria"/>
                <w:sz w:val="20"/>
                <w:szCs w:val="20"/>
                <w:lang w:bidi="x-none"/>
              </w:rPr>
            </w:pPr>
            <w:r w:rsidRPr="003B5436">
              <w:rPr>
                <w:rFonts w:ascii="Cambria" w:hAnsi="Cambria"/>
                <w:sz w:val="20"/>
                <w:szCs w:val="20"/>
                <w:lang w:bidi="x-none"/>
              </w:rPr>
              <w:t>550</w:t>
            </w:r>
          </w:p>
        </w:tc>
      </w:tr>
    </w:tbl>
    <w:p w14:paraId="3C063F5D" w14:textId="77777777" w:rsidR="00D72A79" w:rsidRPr="003B5436" w:rsidRDefault="00D72A79" w:rsidP="00D72A79">
      <w:pPr>
        <w:rPr>
          <w:rFonts w:ascii="Times" w:hAnsi="Times" w:cs="Times New Roman"/>
          <w:b/>
          <w:sz w:val="12"/>
          <w:szCs w:val="12"/>
        </w:rPr>
      </w:pPr>
    </w:p>
    <w:p w14:paraId="56B9A8E0" w14:textId="77777777" w:rsidR="00D72A79" w:rsidRPr="0032124D" w:rsidRDefault="00D72A79" w:rsidP="00D72A79">
      <w:pPr>
        <w:spacing w:after="120"/>
        <w:rPr>
          <w:rFonts w:ascii="Times" w:hAnsi="Times" w:cs="Times New Roman"/>
          <w:b/>
        </w:rPr>
      </w:pPr>
      <w:r w:rsidRPr="0032124D">
        <w:rPr>
          <w:rFonts w:ascii="Times" w:hAnsi="Times" w:cs="Times New Roman"/>
          <w:b/>
        </w:rPr>
        <w:t>Document B</w:t>
      </w:r>
    </w:p>
    <w:tbl>
      <w:tblPr>
        <w:tblW w:w="0" w:type="auto"/>
        <w:tblInd w:w="116" w:type="dxa"/>
        <w:tblLayout w:type="fixed"/>
        <w:tblLook w:val="0000" w:firstRow="0" w:lastRow="0" w:firstColumn="0" w:lastColumn="0" w:noHBand="0" w:noVBand="0"/>
      </w:tblPr>
      <w:tblGrid>
        <w:gridCol w:w="1552"/>
        <w:gridCol w:w="1134"/>
        <w:gridCol w:w="4110"/>
        <w:gridCol w:w="426"/>
        <w:gridCol w:w="850"/>
        <w:gridCol w:w="1426"/>
      </w:tblGrid>
      <w:tr w:rsidR="003B5436" w:rsidRPr="008550BD" w14:paraId="0A60F061" w14:textId="77777777" w:rsidTr="003B5436">
        <w:tc>
          <w:tcPr>
            <w:tcW w:w="6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908E44" w14:textId="4EFD4653" w:rsidR="00D72A79" w:rsidRPr="008550BD" w:rsidRDefault="003B5436" w:rsidP="00D72A79">
            <w:pPr>
              <w:rPr>
                <w:rFonts w:ascii="Futura" w:hAnsi="Futura" w:cs="Futura"/>
                <w:b/>
                <w:sz w:val="26"/>
                <w:szCs w:val="26"/>
                <w:lang w:bidi="x-none"/>
              </w:rPr>
            </w:pPr>
            <w:r>
              <w:rPr>
                <w:rFonts w:ascii="Futura" w:hAnsi="Futura" w:cs="Futura"/>
                <w:b/>
                <w:sz w:val="26"/>
                <w:szCs w:val="26"/>
                <w:lang w:bidi="x-none"/>
              </w:rPr>
              <w:t>FLX</w:t>
            </w:r>
          </w:p>
          <w:p w14:paraId="63AE87F7" w14:textId="77777777" w:rsidR="00D72A79" w:rsidRPr="008550BD" w:rsidRDefault="00D72A79" w:rsidP="00D72A79">
            <w:pPr>
              <w:rPr>
                <w:rFonts w:ascii="Futura" w:hAnsi="Futura" w:cs="Futura"/>
                <w:i/>
                <w:lang w:bidi="x-none"/>
              </w:rPr>
            </w:pPr>
            <w:r w:rsidRPr="008550BD">
              <w:rPr>
                <w:rFonts w:ascii="Futura" w:hAnsi="Futura" w:cs="Futura"/>
                <w:i/>
                <w:lang w:bidi="x-none"/>
              </w:rPr>
              <w:t>Freight and Logistics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14:paraId="39A2F096" w14:textId="77777777" w:rsidR="00D72A79" w:rsidRPr="008550BD" w:rsidRDefault="00D72A79" w:rsidP="00D72A79">
            <w:pPr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22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48CE0" w14:textId="77777777" w:rsidR="00D72A79" w:rsidRPr="008550BD" w:rsidRDefault="00D72A79" w:rsidP="00D72A79">
            <w:pPr>
              <w:rPr>
                <w:rFonts w:ascii="Cambria" w:hAnsi="Cambria"/>
                <w:b/>
                <w:sz w:val="20"/>
                <w:szCs w:val="20"/>
                <w:lang w:bidi="x-none"/>
              </w:rPr>
            </w:pPr>
            <w:r w:rsidRPr="008550BD">
              <w:rPr>
                <w:rFonts w:ascii="Cambria" w:hAnsi="Cambria"/>
                <w:b/>
                <w:sz w:val="20"/>
                <w:szCs w:val="20"/>
                <w:lang w:bidi="x-none"/>
              </w:rPr>
              <w:t>Tax Invoice</w:t>
            </w:r>
          </w:p>
          <w:p w14:paraId="52CD33CF" w14:textId="657FAACD" w:rsidR="00D72A79" w:rsidRPr="008550BD" w:rsidRDefault="00D72A79" w:rsidP="00D72A79">
            <w:pPr>
              <w:rPr>
                <w:rFonts w:ascii="Cambria" w:hAnsi="Cambria"/>
                <w:sz w:val="20"/>
                <w:szCs w:val="20"/>
                <w:lang w:bidi="x-none"/>
              </w:rPr>
            </w:pPr>
            <w:r w:rsidRPr="008550BD">
              <w:rPr>
                <w:rFonts w:ascii="Cambria" w:hAnsi="Cambria"/>
                <w:b/>
                <w:sz w:val="20"/>
                <w:szCs w:val="20"/>
                <w:lang w:bidi="x-none"/>
              </w:rPr>
              <w:t>Invoice:</w:t>
            </w:r>
            <w:r w:rsidRPr="008550BD">
              <w:rPr>
                <w:rFonts w:ascii="Cambria" w:hAnsi="Cambria"/>
                <w:sz w:val="20"/>
                <w:szCs w:val="20"/>
                <w:lang w:bidi="x-none"/>
              </w:rPr>
              <w:t xml:space="preserve"> F</w:t>
            </w:r>
            <w:r w:rsidR="003B5436">
              <w:rPr>
                <w:rFonts w:ascii="Cambria" w:hAnsi="Cambria"/>
                <w:sz w:val="20"/>
                <w:szCs w:val="20"/>
                <w:lang w:bidi="x-none"/>
              </w:rPr>
              <w:t>L</w:t>
            </w:r>
            <w:r w:rsidRPr="008550BD">
              <w:rPr>
                <w:rFonts w:ascii="Cambria" w:hAnsi="Cambria"/>
                <w:sz w:val="20"/>
                <w:szCs w:val="20"/>
                <w:lang w:bidi="x-none"/>
              </w:rPr>
              <w:t>X99</w:t>
            </w:r>
          </w:p>
          <w:p w14:paraId="25495C26" w14:textId="77777777" w:rsidR="00D72A79" w:rsidRPr="008550BD" w:rsidRDefault="00D72A79" w:rsidP="00D72A79">
            <w:pPr>
              <w:rPr>
                <w:rFonts w:ascii="Cambria" w:hAnsi="Cambria"/>
                <w:sz w:val="20"/>
                <w:szCs w:val="20"/>
                <w:lang w:bidi="x-none"/>
              </w:rPr>
            </w:pPr>
            <w:r w:rsidRPr="008550BD">
              <w:rPr>
                <w:rFonts w:ascii="Cambria" w:hAnsi="Cambria"/>
                <w:sz w:val="20"/>
                <w:szCs w:val="20"/>
                <w:lang w:bidi="x-none"/>
              </w:rPr>
              <w:t>Net 30 days</w:t>
            </w:r>
          </w:p>
        </w:tc>
      </w:tr>
      <w:tr w:rsidR="003B5436" w:rsidRPr="008550BD" w14:paraId="5950449C" w14:textId="77777777" w:rsidTr="003B5436">
        <w:tc>
          <w:tcPr>
            <w:tcW w:w="2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F27328" w14:textId="77777777" w:rsidR="00D72A79" w:rsidRPr="008550BD" w:rsidRDefault="00D72A79" w:rsidP="00D72A79">
            <w:pPr>
              <w:jc w:val="both"/>
              <w:rPr>
                <w:rFonts w:ascii="Cambria" w:hAnsi="Cambria"/>
                <w:b/>
                <w:sz w:val="20"/>
                <w:szCs w:val="20"/>
                <w:lang w:bidi="x-none"/>
              </w:rPr>
            </w:pPr>
            <w:r w:rsidRPr="008550BD">
              <w:rPr>
                <w:rFonts w:ascii="Cambria" w:hAnsi="Cambria"/>
                <w:b/>
                <w:sz w:val="20"/>
                <w:szCs w:val="20"/>
                <w:lang w:bidi="x-none"/>
              </w:rPr>
              <w:t>Charge to:</w:t>
            </w:r>
          </w:p>
        </w:tc>
        <w:tc>
          <w:tcPr>
            <w:tcW w:w="681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F9627" w14:textId="2ED0F90D" w:rsidR="00D72A79" w:rsidRPr="008550BD" w:rsidRDefault="003B5436" w:rsidP="00D72A79">
            <w:pPr>
              <w:jc w:val="both"/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Magnificent Magic Supplies</w:t>
            </w:r>
          </w:p>
        </w:tc>
      </w:tr>
      <w:tr w:rsidR="003B5436" w:rsidRPr="008550BD" w14:paraId="59129E12" w14:textId="77777777" w:rsidTr="003B5436"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650AD5" w14:textId="77777777" w:rsidR="00D72A79" w:rsidRPr="008550BD" w:rsidRDefault="00D72A79" w:rsidP="00D72A79">
            <w:pPr>
              <w:jc w:val="center"/>
              <w:rPr>
                <w:rFonts w:ascii="Cambria" w:hAnsi="Cambria"/>
                <w:b/>
                <w:sz w:val="20"/>
                <w:szCs w:val="20"/>
                <w:lang w:bidi="x-none"/>
              </w:rPr>
            </w:pPr>
            <w:r w:rsidRPr="008550BD">
              <w:rPr>
                <w:rFonts w:ascii="Cambria" w:hAnsi="Cambria"/>
                <w:b/>
                <w:sz w:val="20"/>
                <w:szCs w:val="20"/>
                <w:lang w:bidi="x-none"/>
              </w:rPr>
              <w:t>Date</w:t>
            </w:r>
          </w:p>
          <w:p w14:paraId="7A5D7860" w14:textId="3E0BBC8C" w:rsidR="00D72A79" w:rsidRPr="008550BD" w:rsidRDefault="003B5436" w:rsidP="00D72A79">
            <w:pPr>
              <w:jc w:val="center"/>
              <w:rPr>
                <w:rFonts w:ascii="Cambria" w:hAnsi="Cambria"/>
                <w:b/>
                <w:sz w:val="20"/>
                <w:szCs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szCs w:val="20"/>
                <w:lang w:bidi="x-none"/>
              </w:rPr>
              <w:t>2019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FE366" w14:textId="77777777" w:rsidR="00D72A79" w:rsidRPr="008550BD" w:rsidRDefault="00D72A79" w:rsidP="00D72A79">
            <w:pPr>
              <w:jc w:val="center"/>
              <w:rPr>
                <w:rFonts w:ascii="Cambria" w:hAnsi="Cambria"/>
                <w:b/>
                <w:sz w:val="20"/>
                <w:szCs w:val="20"/>
                <w:lang w:bidi="x-none"/>
              </w:rPr>
            </w:pPr>
            <w:r w:rsidRPr="008550BD">
              <w:rPr>
                <w:rFonts w:ascii="Cambria" w:hAnsi="Cambria"/>
                <w:b/>
                <w:sz w:val="20"/>
                <w:szCs w:val="20"/>
                <w:lang w:bidi="x-none"/>
              </w:rPr>
              <w:t>Details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23A8E2" w14:textId="77777777" w:rsidR="00D72A79" w:rsidRPr="008550BD" w:rsidRDefault="00D72A79" w:rsidP="00D72A79">
            <w:pPr>
              <w:jc w:val="center"/>
              <w:rPr>
                <w:rFonts w:ascii="Cambria" w:hAnsi="Cambria"/>
                <w:b/>
                <w:sz w:val="20"/>
                <w:szCs w:val="20"/>
                <w:lang w:bidi="x-none"/>
              </w:rPr>
            </w:pPr>
            <w:r w:rsidRPr="008550BD">
              <w:rPr>
                <w:rFonts w:ascii="Cambria" w:hAnsi="Cambria"/>
                <w:b/>
                <w:sz w:val="20"/>
                <w:szCs w:val="20"/>
                <w:lang w:bidi="x-none"/>
              </w:rPr>
              <w:t>$</w:t>
            </w:r>
          </w:p>
        </w:tc>
      </w:tr>
      <w:tr w:rsidR="003B5436" w:rsidRPr="008550BD" w14:paraId="3E80B6AB" w14:textId="77777777" w:rsidTr="003B5436">
        <w:tc>
          <w:tcPr>
            <w:tcW w:w="1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470CAE" w14:textId="43644952" w:rsidR="00D72A79" w:rsidRPr="008550BD" w:rsidRDefault="00B01909" w:rsidP="00D72A79">
            <w:pPr>
              <w:jc w:val="right"/>
              <w:rPr>
                <w:rFonts w:ascii="Cambria" w:hAnsi="Cambria"/>
                <w:sz w:val="20"/>
                <w:szCs w:val="20"/>
                <w:lang w:bidi="x-none"/>
              </w:rPr>
            </w:pPr>
            <w:r>
              <w:rPr>
                <w:rFonts w:ascii="Cambria" w:hAnsi="Cambria"/>
                <w:sz w:val="20"/>
                <w:szCs w:val="20"/>
                <w:lang w:bidi="x-none"/>
              </w:rPr>
              <w:t>1</w:t>
            </w:r>
            <w:r w:rsidR="00D72A79" w:rsidRPr="008550BD">
              <w:rPr>
                <w:rFonts w:ascii="Cambria" w:hAnsi="Cambria"/>
                <w:sz w:val="20"/>
                <w:szCs w:val="20"/>
                <w:lang w:bidi="x-none"/>
              </w:rPr>
              <w:t xml:space="preserve"> Oct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3784" w14:textId="795DB331" w:rsidR="00D72A79" w:rsidRPr="008550BD" w:rsidRDefault="00D72A79" w:rsidP="003B5436">
            <w:pPr>
              <w:jc w:val="both"/>
              <w:rPr>
                <w:rFonts w:ascii="Cambria" w:hAnsi="Cambria"/>
                <w:sz w:val="20"/>
                <w:szCs w:val="20"/>
                <w:lang w:bidi="x-none"/>
              </w:rPr>
            </w:pPr>
            <w:r w:rsidRPr="008550BD">
              <w:rPr>
                <w:rFonts w:ascii="Cambria" w:hAnsi="Cambria"/>
                <w:sz w:val="20"/>
                <w:szCs w:val="20"/>
                <w:lang w:bidi="x-none"/>
              </w:rPr>
              <w:t xml:space="preserve">Freight Charge for </w:t>
            </w:r>
            <w:r w:rsidR="00B01909">
              <w:rPr>
                <w:rFonts w:ascii="Cambria" w:hAnsi="Cambria"/>
                <w:sz w:val="20"/>
                <w:szCs w:val="20"/>
                <w:lang w:bidi="x-none"/>
              </w:rPr>
              <w:t xml:space="preserve">10 </w:t>
            </w:r>
            <w:r w:rsidR="003B5436">
              <w:rPr>
                <w:rFonts w:ascii="Cambria" w:hAnsi="Cambria"/>
                <w:sz w:val="20"/>
                <w:lang w:bidi="x-none"/>
              </w:rPr>
              <w:t>Top Hats</w:t>
            </w:r>
            <w:r w:rsidRPr="008550BD">
              <w:rPr>
                <w:rFonts w:ascii="Cambria" w:hAnsi="Cambria"/>
                <w:sz w:val="20"/>
                <w:lang w:bidi="x-none"/>
              </w:rPr>
              <w:t xml:space="preserve"> - </w:t>
            </w:r>
            <w:r w:rsidR="003B5436">
              <w:rPr>
                <w:rFonts w:ascii="Cambria" w:hAnsi="Cambria"/>
                <w:sz w:val="20"/>
                <w:lang w:bidi="x-none"/>
              </w:rPr>
              <w:t>Black</w:t>
            </w:r>
            <w:r w:rsidRPr="008550BD">
              <w:rPr>
                <w:rFonts w:ascii="Cambria" w:hAnsi="Cambria"/>
                <w:sz w:val="20"/>
                <w:lang w:bidi="x-none"/>
              </w:rPr>
              <w:t xml:space="preserve"> and </w:t>
            </w:r>
            <w:r w:rsidR="003B5436">
              <w:rPr>
                <w:rFonts w:ascii="Cambria" w:hAnsi="Cambria"/>
                <w:sz w:val="20"/>
                <w:lang w:bidi="x-none"/>
              </w:rPr>
              <w:t>White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64A7A8" w14:textId="77777777" w:rsidR="00D72A79" w:rsidRPr="008550BD" w:rsidRDefault="00D72A79" w:rsidP="00D72A79">
            <w:pPr>
              <w:ind w:left="33" w:right="176"/>
              <w:jc w:val="right"/>
              <w:rPr>
                <w:rFonts w:ascii="Cambria" w:hAnsi="Cambria"/>
                <w:sz w:val="20"/>
                <w:szCs w:val="20"/>
                <w:lang w:bidi="x-none"/>
              </w:rPr>
            </w:pPr>
            <w:r w:rsidRPr="008550BD">
              <w:rPr>
                <w:rFonts w:ascii="Cambria" w:hAnsi="Cambria"/>
                <w:sz w:val="20"/>
                <w:szCs w:val="20"/>
                <w:lang w:bidi="x-none"/>
              </w:rPr>
              <w:t>120</w:t>
            </w:r>
          </w:p>
        </w:tc>
      </w:tr>
      <w:tr w:rsidR="003B5436" w:rsidRPr="008550BD" w14:paraId="2A8EF63F" w14:textId="77777777" w:rsidTr="003B5436">
        <w:tc>
          <w:tcPr>
            <w:tcW w:w="1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EC8168" w14:textId="77777777" w:rsidR="00D72A79" w:rsidRPr="008550BD" w:rsidRDefault="00D72A79" w:rsidP="00D72A79">
            <w:pPr>
              <w:jc w:val="right"/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50F8" w14:textId="77777777" w:rsidR="00D72A79" w:rsidRPr="008550BD" w:rsidRDefault="00D72A79" w:rsidP="00D72A79">
            <w:pPr>
              <w:jc w:val="both"/>
              <w:rPr>
                <w:rFonts w:ascii="Cambria" w:hAnsi="Cambria"/>
                <w:sz w:val="20"/>
                <w:szCs w:val="20"/>
                <w:lang w:bidi="x-none"/>
              </w:rPr>
            </w:pPr>
            <w:r w:rsidRPr="008550BD">
              <w:rPr>
                <w:rFonts w:ascii="Cambria" w:hAnsi="Cambria"/>
                <w:sz w:val="20"/>
                <w:szCs w:val="20"/>
                <w:lang w:bidi="x-none"/>
              </w:rPr>
              <w:t>GST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87FA01" w14:textId="77777777" w:rsidR="00D72A79" w:rsidRPr="008550BD" w:rsidRDefault="00D72A79" w:rsidP="00D72A79">
            <w:pPr>
              <w:ind w:left="33" w:right="176"/>
              <w:jc w:val="right"/>
              <w:rPr>
                <w:rFonts w:ascii="Cambria" w:hAnsi="Cambria"/>
                <w:sz w:val="20"/>
                <w:szCs w:val="20"/>
                <w:lang w:bidi="x-none"/>
              </w:rPr>
            </w:pPr>
            <w:r w:rsidRPr="008550BD">
              <w:rPr>
                <w:rFonts w:ascii="Cambria" w:hAnsi="Cambria"/>
                <w:sz w:val="20"/>
                <w:szCs w:val="20"/>
                <w:lang w:bidi="x-none"/>
              </w:rPr>
              <w:t>12</w:t>
            </w:r>
          </w:p>
        </w:tc>
      </w:tr>
      <w:tr w:rsidR="003B5436" w:rsidRPr="008550BD" w14:paraId="0A357FA4" w14:textId="77777777" w:rsidTr="003B5436">
        <w:tc>
          <w:tcPr>
            <w:tcW w:w="1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89885B" w14:textId="77777777" w:rsidR="00D72A79" w:rsidRPr="008550BD" w:rsidRDefault="00D72A79" w:rsidP="00D72A79">
            <w:pPr>
              <w:jc w:val="both"/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40F11D" w14:textId="77777777" w:rsidR="00D72A79" w:rsidRPr="008550BD" w:rsidRDefault="00D72A79" w:rsidP="00D72A79">
            <w:pPr>
              <w:rPr>
                <w:rFonts w:ascii="Cambria" w:hAnsi="Cambria"/>
                <w:b/>
                <w:sz w:val="20"/>
                <w:szCs w:val="20"/>
                <w:lang w:bidi="x-none"/>
              </w:rPr>
            </w:pPr>
            <w:r w:rsidRPr="008550BD">
              <w:rPr>
                <w:rFonts w:ascii="Cambria" w:hAnsi="Cambria"/>
                <w:b/>
                <w:sz w:val="20"/>
                <w:szCs w:val="20"/>
                <w:lang w:bidi="x-none"/>
              </w:rPr>
              <w:t>Total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6EA826" w14:textId="77777777" w:rsidR="00D72A79" w:rsidRPr="008550BD" w:rsidRDefault="00D72A79" w:rsidP="00D72A79">
            <w:pPr>
              <w:ind w:left="175" w:right="176"/>
              <w:jc w:val="right"/>
              <w:rPr>
                <w:rFonts w:ascii="Cambria" w:hAnsi="Cambria"/>
                <w:sz w:val="20"/>
                <w:szCs w:val="20"/>
                <w:lang w:bidi="x-none"/>
              </w:rPr>
            </w:pPr>
            <w:r w:rsidRPr="008550BD">
              <w:rPr>
                <w:rFonts w:ascii="Cambria" w:hAnsi="Cambria"/>
                <w:sz w:val="20"/>
                <w:szCs w:val="20"/>
                <w:lang w:bidi="x-none"/>
              </w:rPr>
              <w:t>132</w:t>
            </w:r>
          </w:p>
        </w:tc>
      </w:tr>
    </w:tbl>
    <w:p w14:paraId="3597AC36" w14:textId="5CC7AC34" w:rsidR="0032124D" w:rsidRDefault="0032124D" w:rsidP="00D72A79">
      <w:pPr>
        <w:spacing w:after="120"/>
        <w:jc w:val="both"/>
        <w:rPr>
          <w:rFonts w:ascii="Times" w:hAnsi="Times" w:cs="Times New Roman"/>
          <w:b/>
        </w:rPr>
      </w:pPr>
    </w:p>
    <w:p w14:paraId="4590D99E" w14:textId="388DDE58" w:rsidR="00D72A79" w:rsidRPr="0032124D" w:rsidRDefault="00D72A79" w:rsidP="00D72A79">
      <w:pPr>
        <w:spacing w:after="120"/>
        <w:jc w:val="both"/>
        <w:rPr>
          <w:rFonts w:ascii="Times" w:hAnsi="Times" w:cs="Times New Roman"/>
          <w:b/>
        </w:rPr>
      </w:pPr>
      <w:r w:rsidRPr="0032124D">
        <w:rPr>
          <w:rFonts w:ascii="Times" w:hAnsi="Times" w:cs="Times New Roman"/>
          <w:b/>
        </w:rPr>
        <w:t>Additional information:</w:t>
      </w:r>
    </w:p>
    <w:p w14:paraId="60F95FAF" w14:textId="5BE64168" w:rsidR="00D72A79" w:rsidRPr="0032124D" w:rsidRDefault="003B5436" w:rsidP="00D72A79">
      <w:pPr>
        <w:pStyle w:val="ListParagraph"/>
        <w:numPr>
          <w:ilvl w:val="0"/>
          <w:numId w:val="29"/>
        </w:numPr>
        <w:spacing w:after="120"/>
        <w:jc w:val="both"/>
        <w:rPr>
          <w:rFonts w:ascii="Times" w:hAnsi="Times" w:cs="Times New Roman"/>
        </w:rPr>
      </w:pPr>
      <w:r w:rsidRPr="0032124D">
        <w:rPr>
          <w:rFonts w:ascii="Times" w:hAnsi="Times" w:cs="Times New Roman"/>
        </w:rPr>
        <w:t xml:space="preserve">Magnificent Magic Supplies </w:t>
      </w:r>
      <w:r w:rsidR="00D72A79" w:rsidRPr="0032124D">
        <w:rPr>
          <w:rFonts w:ascii="Times" w:hAnsi="Times" w:cs="Times New Roman"/>
        </w:rPr>
        <w:t xml:space="preserve">will attach their business logo onto each </w:t>
      </w:r>
      <w:r w:rsidRPr="0032124D">
        <w:rPr>
          <w:rFonts w:ascii="Times" w:hAnsi="Times" w:cs="Times New Roman"/>
        </w:rPr>
        <w:t>top hat</w:t>
      </w:r>
      <w:r w:rsidR="00D72A79" w:rsidRPr="0032124D">
        <w:rPr>
          <w:rFonts w:ascii="Times" w:hAnsi="Times" w:cs="Times New Roman"/>
        </w:rPr>
        <w:t xml:space="preserve"> prior to sale. A packet of 10 logos costs $2.50 (plus GST). The </w:t>
      </w:r>
      <w:r w:rsidRPr="0032124D">
        <w:rPr>
          <w:rFonts w:ascii="Times" w:hAnsi="Times" w:cs="Times New Roman"/>
        </w:rPr>
        <w:t>firm’s</w:t>
      </w:r>
      <w:r w:rsidR="00D72A79" w:rsidRPr="0032124D">
        <w:rPr>
          <w:rFonts w:ascii="Times" w:hAnsi="Times" w:cs="Times New Roman"/>
        </w:rPr>
        <w:t xml:space="preserve"> accountant has decided to treat the logos as a period cost. </w:t>
      </w:r>
    </w:p>
    <w:p w14:paraId="59D89BE2" w14:textId="3E8B2679" w:rsidR="00D72A79" w:rsidRPr="0032124D" w:rsidRDefault="003B5436" w:rsidP="00D72A79">
      <w:pPr>
        <w:pStyle w:val="ListParagraph"/>
        <w:numPr>
          <w:ilvl w:val="0"/>
          <w:numId w:val="29"/>
        </w:numPr>
        <w:spacing w:after="120"/>
        <w:jc w:val="both"/>
        <w:rPr>
          <w:rFonts w:ascii="Times" w:hAnsi="Times" w:cs="Times New Roman"/>
        </w:rPr>
      </w:pPr>
      <w:r w:rsidRPr="0032124D">
        <w:rPr>
          <w:rFonts w:ascii="Times" w:hAnsi="Times" w:cs="Times New Roman"/>
        </w:rPr>
        <w:t xml:space="preserve">Magnificent Magic Supplies’ </w:t>
      </w:r>
      <w:r w:rsidR="00D72A79" w:rsidRPr="0032124D">
        <w:rPr>
          <w:rFonts w:ascii="Times" w:hAnsi="Times" w:cs="Times New Roman"/>
        </w:rPr>
        <w:t xml:space="preserve">online store ships directly to Australian customers. Delivery costs are charged at a flat rate of $5 per item. </w:t>
      </w:r>
    </w:p>
    <w:p w14:paraId="65E108BD" w14:textId="534B6F54" w:rsidR="00D72A79" w:rsidRPr="0032124D" w:rsidRDefault="003B5436" w:rsidP="003B5436">
      <w:pPr>
        <w:pStyle w:val="ListParagraph"/>
        <w:numPr>
          <w:ilvl w:val="0"/>
          <w:numId w:val="29"/>
        </w:numPr>
        <w:ind w:left="357" w:hanging="357"/>
        <w:jc w:val="both"/>
        <w:rPr>
          <w:rFonts w:ascii="Times" w:hAnsi="Times" w:cs="Times New Roman"/>
        </w:rPr>
      </w:pPr>
      <w:r w:rsidRPr="0032124D">
        <w:rPr>
          <w:rFonts w:ascii="Times" w:hAnsi="Times" w:cs="Times New Roman"/>
        </w:rPr>
        <w:t>The business will</w:t>
      </w:r>
      <w:r w:rsidR="00D72A79" w:rsidRPr="0032124D">
        <w:rPr>
          <w:rFonts w:ascii="Times" w:hAnsi="Times" w:cs="Times New Roman"/>
        </w:rPr>
        <w:t xml:space="preserve"> sell </w:t>
      </w:r>
      <w:r w:rsidRPr="0032124D">
        <w:rPr>
          <w:rFonts w:ascii="Times" w:hAnsi="Times" w:cs="Times New Roman"/>
        </w:rPr>
        <w:t>all top hats</w:t>
      </w:r>
      <w:r w:rsidR="00D72A79" w:rsidRPr="0032124D">
        <w:rPr>
          <w:rFonts w:ascii="Times" w:hAnsi="Times" w:cs="Times New Roman"/>
        </w:rPr>
        <w:t xml:space="preserve"> for $100 (plus GST) each, exclusively on the online store. </w:t>
      </w:r>
    </w:p>
    <w:p w14:paraId="05191A1F" w14:textId="77777777" w:rsidR="00D72A79" w:rsidRPr="0032124D" w:rsidRDefault="00D72A79" w:rsidP="003B5436">
      <w:pPr>
        <w:jc w:val="both"/>
        <w:rPr>
          <w:rFonts w:ascii="Times" w:hAnsi="Times" w:cs="Times New Roman"/>
        </w:rPr>
      </w:pPr>
    </w:p>
    <w:p w14:paraId="2F0BDA79" w14:textId="77777777" w:rsidR="00D72A79" w:rsidRPr="0032124D" w:rsidRDefault="00D72A79" w:rsidP="00D72A79">
      <w:pPr>
        <w:spacing w:after="120"/>
        <w:jc w:val="both"/>
        <w:rPr>
          <w:rFonts w:ascii="Times" w:hAnsi="Times" w:cs="Times New Roman"/>
          <w:b/>
        </w:rPr>
      </w:pPr>
      <w:r w:rsidRPr="0032124D">
        <w:rPr>
          <w:rFonts w:ascii="Times" w:hAnsi="Times" w:cs="Times New Roman"/>
          <w:b/>
        </w:rPr>
        <w:t>Required</w:t>
      </w:r>
    </w:p>
    <w:p w14:paraId="74C92B2C" w14:textId="468BB3FE" w:rsidR="00D72A79" w:rsidRPr="0032124D" w:rsidRDefault="00D72A79" w:rsidP="00D72A79">
      <w:pPr>
        <w:spacing w:after="120"/>
        <w:jc w:val="both"/>
        <w:rPr>
          <w:rFonts w:ascii="Times" w:hAnsi="Times" w:cs="Times New Roman"/>
        </w:rPr>
      </w:pPr>
      <w:r w:rsidRPr="0032124D">
        <w:rPr>
          <w:rFonts w:ascii="Times" w:hAnsi="Times" w:cs="Times New Roman"/>
          <w:b/>
        </w:rPr>
        <w:t>a.</w:t>
      </w:r>
      <w:r w:rsidRPr="0032124D">
        <w:rPr>
          <w:rFonts w:ascii="Times" w:hAnsi="Times" w:cs="Times New Roman"/>
          <w:b/>
        </w:rPr>
        <w:tab/>
      </w:r>
      <w:r w:rsidRPr="0032124D">
        <w:rPr>
          <w:rFonts w:ascii="Times" w:hAnsi="Times" w:cs="Times New Roman"/>
        </w:rPr>
        <w:t>Calculate</w:t>
      </w:r>
      <w:r w:rsidRPr="0032124D">
        <w:rPr>
          <w:rFonts w:ascii="Times" w:hAnsi="Times" w:cs="Times New Roman"/>
          <w:b/>
        </w:rPr>
        <w:t xml:space="preserve"> </w:t>
      </w:r>
      <w:r w:rsidRPr="0032124D">
        <w:rPr>
          <w:rFonts w:ascii="Times" w:hAnsi="Times" w:cs="Times New Roman"/>
        </w:rPr>
        <w:t xml:space="preserve">the cost price of one </w:t>
      </w:r>
      <w:r w:rsidR="003B5436" w:rsidRPr="0032124D">
        <w:rPr>
          <w:rFonts w:ascii="Times" w:hAnsi="Times" w:cs="Times New Roman"/>
        </w:rPr>
        <w:t>top hat</w:t>
      </w:r>
      <w:r w:rsidRPr="0032124D">
        <w:rPr>
          <w:rFonts w:ascii="Times" w:hAnsi="Times" w:cs="Times New Roman"/>
        </w:rPr>
        <w:t xml:space="preserve">. </w:t>
      </w:r>
    </w:p>
    <w:p w14:paraId="648A214E" w14:textId="23851C85" w:rsidR="00D72A79" w:rsidRPr="0032124D" w:rsidRDefault="00823A90" w:rsidP="00D72A79">
      <w:pPr>
        <w:spacing w:after="120"/>
        <w:jc w:val="right"/>
        <w:rPr>
          <w:rFonts w:ascii="Times" w:hAnsi="Times" w:cs="Times New Roman"/>
          <w:b/>
        </w:rPr>
      </w:pPr>
      <w:r w:rsidRPr="0032124D">
        <w:rPr>
          <w:rFonts w:ascii="Times" w:hAnsi="Times" w:cs="Times New Roman"/>
          <w:b/>
        </w:rPr>
        <w:t>1 mark</w:t>
      </w:r>
    </w:p>
    <w:p w14:paraId="222CA3F3" w14:textId="6764B990" w:rsidR="00D72A79" w:rsidRPr="0032124D" w:rsidRDefault="00D72A79" w:rsidP="00823A90">
      <w:pPr>
        <w:spacing w:after="120"/>
        <w:ind w:left="720" w:hanging="720"/>
        <w:jc w:val="both"/>
        <w:rPr>
          <w:rFonts w:ascii="Times" w:hAnsi="Times" w:cs="Times New Roman"/>
          <w:b/>
        </w:rPr>
      </w:pPr>
      <w:r w:rsidRPr="0032124D">
        <w:rPr>
          <w:rFonts w:ascii="Times" w:hAnsi="Times" w:cs="Times New Roman"/>
          <w:b/>
        </w:rPr>
        <w:t>b.</w:t>
      </w:r>
      <w:r w:rsidRPr="0032124D">
        <w:rPr>
          <w:rFonts w:ascii="Times" w:hAnsi="Times" w:cs="Times New Roman"/>
          <w:b/>
        </w:rPr>
        <w:tab/>
      </w:r>
      <w:r w:rsidR="00823A90" w:rsidRPr="0032124D">
        <w:rPr>
          <w:rFonts w:ascii="Times" w:hAnsi="Times" w:cs="Times New Roman"/>
        </w:rPr>
        <w:t>Do you agree with the</w:t>
      </w:r>
      <w:r w:rsidR="00823A90" w:rsidRPr="0032124D">
        <w:rPr>
          <w:rFonts w:ascii="Times" w:hAnsi="Times" w:cs="Times New Roman"/>
          <w:b/>
        </w:rPr>
        <w:t xml:space="preserve"> </w:t>
      </w:r>
      <w:r w:rsidRPr="0032124D">
        <w:rPr>
          <w:rFonts w:ascii="Times" w:hAnsi="Times" w:cs="Times New Roman"/>
        </w:rPr>
        <w:t>accountant’s decision to treat the cost of attaching the logos as a period cost</w:t>
      </w:r>
      <w:r w:rsidR="00823A90" w:rsidRPr="0032124D">
        <w:rPr>
          <w:rFonts w:ascii="Times" w:hAnsi="Times" w:cs="Times New Roman"/>
        </w:rPr>
        <w:t xml:space="preserve">? Discuss. </w:t>
      </w:r>
      <w:r w:rsidRPr="0032124D">
        <w:rPr>
          <w:rFonts w:ascii="Times" w:hAnsi="Times" w:cs="Times New Roman"/>
          <w:b/>
        </w:rPr>
        <w:tab/>
      </w:r>
    </w:p>
    <w:p w14:paraId="2FC8BE39" w14:textId="5C4E4894" w:rsidR="00D72A79" w:rsidRPr="0032124D" w:rsidRDefault="00823A90" w:rsidP="003B5436">
      <w:pPr>
        <w:spacing w:after="120"/>
        <w:jc w:val="right"/>
        <w:rPr>
          <w:rFonts w:ascii="Times" w:hAnsi="Times" w:cs="Times New Roman"/>
          <w:b/>
        </w:rPr>
      </w:pPr>
      <w:r w:rsidRPr="0032124D">
        <w:rPr>
          <w:rFonts w:ascii="Times" w:hAnsi="Times" w:cs="Times New Roman"/>
          <w:b/>
        </w:rPr>
        <w:t>3</w:t>
      </w:r>
      <w:r w:rsidR="00D72A79" w:rsidRPr="0032124D">
        <w:rPr>
          <w:rFonts w:ascii="Times" w:hAnsi="Times" w:cs="Times New Roman"/>
          <w:b/>
        </w:rPr>
        <w:t xml:space="preserve"> marks</w:t>
      </w:r>
    </w:p>
    <w:p w14:paraId="43365557" w14:textId="45A959C1" w:rsidR="00D72A79" w:rsidRPr="0032124D" w:rsidRDefault="00D72A79" w:rsidP="003B5436">
      <w:pPr>
        <w:spacing w:after="120"/>
        <w:ind w:left="720" w:hanging="720"/>
        <w:jc w:val="both"/>
        <w:rPr>
          <w:rFonts w:ascii="Times" w:hAnsi="Times" w:cs="Times New Roman"/>
        </w:rPr>
      </w:pPr>
      <w:r w:rsidRPr="0032124D">
        <w:rPr>
          <w:rFonts w:ascii="Times" w:hAnsi="Times" w:cs="Times New Roman"/>
          <w:b/>
        </w:rPr>
        <w:t>c.</w:t>
      </w:r>
      <w:r w:rsidRPr="0032124D">
        <w:rPr>
          <w:rFonts w:ascii="Times" w:hAnsi="Times" w:cs="Times New Roman"/>
          <w:b/>
        </w:rPr>
        <w:tab/>
      </w:r>
      <w:r w:rsidRPr="0032124D">
        <w:rPr>
          <w:rFonts w:ascii="Times" w:hAnsi="Times" w:cs="Times New Roman"/>
        </w:rPr>
        <w:t xml:space="preserve">Record the </w:t>
      </w:r>
      <w:r w:rsidR="008C6DCD" w:rsidRPr="0032124D">
        <w:rPr>
          <w:rFonts w:ascii="Times" w:hAnsi="Times" w:cs="Times New Roman"/>
        </w:rPr>
        <w:t>transactions on 1 October 2019</w:t>
      </w:r>
      <w:r w:rsidRPr="0032124D">
        <w:rPr>
          <w:rFonts w:ascii="Times" w:hAnsi="Times" w:cs="Times New Roman"/>
        </w:rPr>
        <w:t xml:space="preserve"> in the </w:t>
      </w:r>
      <w:r w:rsidR="00B01909" w:rsidRPr="0032124D">
        <w:rPr>
          <w:rFonts w:ascii="Times" w:hAnsi="Times" w:cs="Times New Roman"/>
        </w:rPr>
        <w:t>Inventory Card for black top hats</w:t>
      </w:r>
      <w:r w:rsidRPr="0032124D">
        <w:rPr>
          <w:rFonts w:ascii="Times" w:hAnsi="Times" w:cs="Times New Roman"/>
        </w:rPr>
        <w:t>.</w:t>
      </w:r>
      <w:r w:rsidR="003B5436" w:rsidRPr="0032124D">
        <w:rPr>
          <w:rFonts w:ascii="Times" w:hAnsi="Times" w:cs="Times New Roman"/>
        </w:rPr>
        <w:t xml:space="preserve"> </w:t>
      </w:r>
    </w:p>
    <w:p w14:paraId="1AD481BE" w14:textId="68073561" w:rsidR="00D72A79" w:rsidRPr="0032124D" w:rsidRDefault="00B01909" w:rsidP="003B5436">
      <w:pPr>
        <w:jc w:val="right"/>
        <w:rPr>
          <w:rFonts w:ascii="Times" w:hAnsi="Times" w:cs="Times New Roman"/>
          <w:b/>
        </w:rPr>
      </w:pPr>
      <w:r w:rsidRPr="0032124D">
        <w:rPr>
          <w:rFonts w:ascii="Times" w:hAnsi="Times" w:cs="Times New Roman"/>
          <w:b/>
        </w:rPr>
        <w:t>1 mark</w:t>
      </w:r>
    </w:p>
    <w:p w14:paraId="658206F3" w14:textId="19E48C65" w:rsidR="00D72A79" w:rsidRPr="0032124D" w:rsidRDefault="00D72A79" w:rsidP="003B5436">
      <w:pPr>
        <w:jc w:val="both"/>
        <w:rPr>
          <w:rFonts w:ascii="Times" w:hAnsi="Times" w:cs="Times New Roman"/>
        </w:rPr>
      </w:pPr>
      <w:r w:rsidRPr="0032124D">
        <w:rPr>
          <w:rFonts w:ascii="Times" w:hAnsi="Times" w:cs="Times New Roman"/>
        </w:rPr>
        <w:t xml:space="preserve">During October </w:t>
      </w:r>
      <w:r w:rsidR="003B5436" w:rsidRPr="0032124D">
        <w:rPr>
          <w:rFonts w:ascii="Times" w:hAnsi="Times" w:cs="Times New Roman"/>
        </w:rPr>
        <w:t>2019</w:t>
      </w:r>
      <w:r w:rsidR="00823A90" w:rsidRPr="0032124D">
        <w:rPr>
          <w:rFonts w:ascii="Times" w:hAnsi="Times" w:cs="Times New Roman"/>
        </w:rPr>
        <w:t>, 8</w:t>
      </w:r>
      <w:r w:rsidRPr="0032124D">
        <w:rPr>
          <w:rFonts w:ascii="Times" w:hAnsi="Times" w:cs="Times New Roman"/>
        </w:rPr>
        <w:t xml:space="preserve"> </w:t>
      </w:r>
      <w:r w:rsidR="003B5436" w:rsidRPr="0032124D">
        <w:rPr>
          <w:rFonts w:ascii="Times" w:hAnsi="Times" w:cs="Times New Roman"/>
        </w:rPr>
        <w:t>top hats</w:t>
      </w:r>
      <w:r w:rsidR="00823A90" w:rsidRPr="0032124D">
        <w:rPr>
          <w:rFonts w:ascii="Times" w:hAnsi="Times" w:cs="Times New Roman"/>
        </w:rPr>
        <w:t xml:space="preserve"> were sold</w:t>
      </w:r>
      <w:r w:rsidRPr="0032124D">
        <w:rPr>
          <w:rFonts w:ascii="Times" w:hAnsi="Times" w:cs="Times New Roman"/>
        </w:rPr>
        <w:t xml:space="preserve">. </w:t>
      </w:r>
    </w:p>
    <w:p w14:paraId="48518992" w14:textId="77777777" w:rsidR="00D72A79" w:rsidRPr="0032124D" w:rsidRDefault="00D72A79" w:rsidP="00D72A79">
      <w:pPr>
        <w:jc w:val="both"/>
        <w:rPr>
          <w:rFonts w:ascii="Cambria" w:hAnsi="Cambria"/>
          <w:lang w:bidi="x-none"/>
        </w:rPr>
      </w:pPr>
    </w:p>
    <w:p w14:paraId="7B177217" w14:textId="77777777" w:rsidR="00D72A79" w:rsidRPr="0032124D" w:rsidRDefault="00D72A79" w:rsidP="00D72A79">
      <w:pPr>
        <w:spacing w:after="120"/>
        <w:ind w:left="720" w:hanging="720"/>
        <w:jc w:val="both"/>
        <w:rPr>
          <w:rFonts w:ascii="Times" w:hAnsi="Times" w:cs="Times New Roman"/>
        </w:rPr>
      </w:pPr>
      <w:r w:rsidRPr="0032124D">
        <w:rPr>
          <w:rFonts w:ascii="Times" w:hAnsi="Times" w:cs="Times New Roman"/>
          <w:b/>
        </w:rPr>
        <w:t>d.</w:t>
      </w:r>
      <w:r w:rsidRPr="0032124D">
        <w:rPr>
          <w:rFonts w:ascii="Times" w:hAnsi="Times" w:cs="Times New Roman"/>
          <w:b/>
        </w:rPr>
        <w:tab/>
      </w:r>
      <w:r w:rsidRPr="0032124D">
        <w:rPr>
          <w:rFonts w:ascii="Times" w:hAnsi="Times" w:cs="Times New Roman"/>
        </w:rPr>
        <w:t xml:space="preserve">Identify the effect on Gross Profit if the Freight Charge was treated as a period cost instead of a product cost. Justify your answer. </w:t>
      </w:r>
    </w:p>
    <w:p w14:paraId="7797B0F6" w14:textId="0843FD63" w:rsidR="00B01909" w:rsidRPr="0032124D" w:rsidRDefault="00823A90" w:rsidP="0055426B">
      <w:pPr>
        <w:spacing w:after="120"/>
        <w:jc w:val="right"/>
        <w:rPr>
          <w:rFonts w:ascii="Times" w:hAnsi="Times" w:cs="Times New Roman"/>
          <w:b/>
        </w:rPr>
      </w:pPr>
      <w:r w:rsidRPr="0032124D">
        <w:rPr>
          <w:rFonts w:ascii="Times" w:hAnsi="Times" w:cs="Times New Roman"/>
          <w:b/>
        </w:rPr>
        <w:t>1 + 1 + 1 = 3</w:t>
      </w:r>
      <w:r w:rsidR="00D72A79" w:rsidRPr="0032124D">
        <w:rPr>
          <w:rFonts w:ascii="Times" w:hAnsi="Times" w:cs="Times New Roman"/>
          <w:b/>
        </w:rPr>
        <w:t xml:space="preserve"> marks</w:t>
      </w:r>
    </w:p>
    <w:p w14:paraId="23749B1C" w14:textId="38EDD1B4" w:rsidR="00663F29" w:rsidRPr="0032124D" w:rsidRDefault="00663F29" w:rsidP="00663F29">
      <w:pPr>
        <w:rPr>
          <w:rFonts w:ascii="Times" w:hAnsi="Times"/>
          <w:b/>
        </w:rPr>
      </w:pPr>
      <w:r w:rsidRPr="0032124D">
        <w:rPr>
          <w:rFonts w:ascii="Times" w:hAnsi="Times"/>
          <w:b/>
        </w:rPr>
        <w:lastRenderedPageBreak/>
        <w:t>Question 6</w:t>
      </w:r>
      <w:r w:rsidR="0055426B">
        <w:rPr>
          <w:rFonts w:ascii="Times" w:hAnsi="Times"/>
          <w:b/>
        </w:rPr>
        <w:t xml:space="preserve"> (11 marks)</w:t>
      </w:r>
      <w:r w:rsidRPr="0032124D">
        <w:rPr>
          <w:rFonts w:ascii="Times" w:hAnsi="Times"/>
          <w:b/>
        </w:rPr>
        <w:t xml:space="preserve">                                                                                                                                            </w:t>
      </w:r>
    </w:p>
    <w:p w14:paraId="4B6F47AE" w14:textId="77777777" w:rsidR="00663F29" w:rsidRPr="0032124D" w:rsidRDefault="00663F29" w:rsidP="00663F29">
      <w:pPr>
        <w:rPr>
          <w:rFonts w:ascii="Times" w:hAnsi="Times"/>
        </w:rPr>
      </w:pPr>
    </w:p>
    <w:p w14:paraId="071DB522" w14:textId="77777777" w:rsidR="00663F29" w:rsidRPr="0032124D" w:rsidRDefault="00663F29" w:rsidP="00663F29">
      <w:pPr>
        <w:jc w:val="both"/>
        <w:rPr>
          <w:rFonts w:ascii="Times" w:hAnsi="Times"/>
        </w:rPr>
      </w:pPr>
      <w:r w:rsidRPr="0032124D">
        <w:rPr>
          <w:rFonts w:ascii="Times" w:hAnsi="Times"/>
        </w:rPr>
        <w:t>A business has provided the following information:</w:t>
      </w:r>
    </w:p>
    <w:p w14:paraId="19BA8171" w14:textId="77777777" w:rsidR="00663F29" w:rsidRPr="0032124D" w:rsidRDefault="00663F29" w:rsidP="00663F29">
      <w:pPr>
        <w:jc w:val="both"/>
        <w:rPr>
          <w:rFonts w:ascii="Times" w:hAnsi="Times"/>
        </w:rPr>
      </w:pPr>
    </w:p>
    <w:p w14:paraId="23048659" w14:textId="77777777" w:rsidR="00663F29" w:rsidRPr="0032124D" w:rsidRDefault="00663F29" w:rsidP="00663F29">
      <w:pPr>
        <w:spacing w:line="360" w:lineRule="auto"/>
        <w:rPr>
          <w:rFonts w:ascii="Times" w:hAnsi="Times"/>
          <w:b/>
        </w:rPr>
      </w:pPr>
      <w:r w:rsidRPr="0032124D">
        <w:rPr>
          <w:rFonts w:ascii="Times" w:hAnsi="Times"/>
          <w:b/>
        </w:rPr>
        <w:t>General Journal (extract)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130"/>
        <w:gridCol w:w="2130"/>
      </w:tblGrid>
      <w:tr w:rsidR="00663F29" w:rsidRPr="007342B6" w14:paraId="176D8FEF" w14:textId="77777777" w:rsidTr="00284A1D">
        <w:tc>
          <w:tcPr>
            <w:tcW w:w="1134" w:type="dxa"/>
            <w:tcBorders>
              <w:bottom w:val="single" w:sz="4" w:space="0" w:color="auto"/>
            </w:tcBorders>
          </w:tcPr>
          <w:p w14:paraId="7FA2C3F1" w14:textId="77777777" w:rsidR="00663F29" w:rsidRPr="007342B6" w:rsidRDefault="00663F29" w:rsidP="00284A1D">
            <w:pPr>
              <w:jc w:val="center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 w:rsidRPr="007342B6">
              <w:rPr>
                <w:rFonts w:ascii="Times" w:hAnsi="Times"/>
                <w:b/>
                <w:sz w:val="22"/>
                <w:szCs w:val="22"/>
                <w:lang w:bidi="x-none"/>
              </w:rPr>
              <w:t>Date</w:t>
            </w:r>
          </w:p>
          <w:p w14:paraId="2243FCEC" w14:textId="77777777" w:rsidR="00663F29" w:rsidRPr="007342B6" w:rsidRDefault="00663F29" w:rsidP="00284A1D">
            <w:pPr>
              <w:jc w:val="center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/>
                <w:sz w:val="22"/>
                <w:szCs w:val="22"/>
                <w:lang w:bidi="x-none"/>
              </w:rPr>
              <w:t>2019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4AB3B1" w14:textId="77777777" w:rsidR="00663F29" w:rsidRPr="007342B6" w:rsidRDefault="00663F29" w:rsidP="00284A1D">
            <w:pPr>
              <w:jc w:val="center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 w:rsidRPr="007342B6">
              <w:rPr>
                <w:rFonts w:ascii="Times" w:hAnsi="Times"/>
                <w:b/>
                <w:sz w:val="22"/>
                <w:szCs w:val="22"/>
                <w:lang w:bidi="x-none"/>
              </w:rPr>
              <w:t>Details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3DDC4B7E" w14:textId="77777777" w:rsidR="00663F29" w:rsidRPr="007342B6" w:rsidRDefault="00663F29" w:rsidP="00284A1D">
            <w:pPr>
              <w:jc w:val="center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 w:rsidRPr="007342B6">
              <w:rPr>
                <w:rFonts w:ascii="Times" w:hAnsi="Times"/>
                <w:b/>
                <w:sz w:val="22"/>
                <w:szCs w:val="22"/>
                <w:lang w:bidi="x-none"/>
              </w:rPr>
              <w:t>Debit</w:t>
            </w:r>
          </w:p>
          <w:p w14:paraId="4748F179" w14:textId="77777777" w:rsidR="00663F29" w:rsidRPr="007342B6" w:rsidRDefault="00663F29" w:rsidP="00284A1D">
            <w:pPr>
              <w:jc w:val="center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 w:rsidRPr="007342B6">
              <w:rPr>
                <w:rFonts w:ascii="Times" w:hAnsi="Times"/>
                <w:b/>
                <w:sz w:val="22"/>
                <w:szCs w:val="22"/>
                <w:lang w:bidi="x-none"/>
              </w:rPr>
              <w:t>$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54647A7C" w14:textId="77777777" w:rsidR="00663F29" w:rsidRPr="007342B6" w:rsidRDefault="00663F29" w:rsidP="00284A1D">
            <w:pPr>
              <w:jc w:val="center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 w:rsidRPr="007342B6">
              <w:rPr>
                <w:rFonts w:ascii="Times" w:hAnsi="Times"/>
                <w:b/>
                <w:sz w:val="22"/>
                <w:szCs w:val="22"/>
                <w:lang w:bidi="x-none"/>
              </w:rPr>
              <w:t>Credit</w:t>
            </w:r>
          </w:p>
          <w:p w14:paraId="2DBBC47C" w14:textId="77777777" w:rsidR="00663F29" w:rsidRPr="007342B6" w:rsidRDefault="00663F29" w:rsidP="00284A1D">
            <w:pPr>
              <w:jc w:val="center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 w:rsidRPr="007342B6">
              <w:rPr>
                <w:rFonts w:ascii="Times" w:hAnsi="Times"/>
                <w:b/>
                <w:sz w:val="22"/>
                <w:szCs w:val="22"/>
                <w:lang w:bidi="x-none"/>
              </w:rPr>
              <w:t>$</w:t>
            </w:r>
          </w:p>
        </w:tc>
      </w:tr>
      <w:tr w:rsidR="00663F29" w:rsidRPr="007342B6" w14:paraId="5DB455D3" w14:textId="77777777" w:rsidTr="00284A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70DB" w14:textId="77777777" w:rsidR="00663F29" w:rsidRPr="007342B6" w:rsidRDefault="00663F29" w:rsidP="00284A1D">
            <w:pPr>
              <w:spacing w:line="276" w:lineRule="auto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  <w:r w:rsidRPr="007342B6">
              <w:rPr>
                <w:rFonts w:ascii="Times" w:hAnsi="Times"/>
                <w:sz w:val="22"/>
                <w:szCs w:val="22"/>
                <w:lang w:bidi="x-none"/>
              </w:rPr>
              <w:t>10 Mar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61C5" w14:textId="77777777" w:rsidR="00663F29" w:rsidRPr="007342B6" w:rsidRDefault="00663F29" w:rsidP="00284A1D">
            <w:pPr>
              <w:spacing w:line="276" w:lineRule="auto"/>
              <w:rPr>
                <w:rFonts w:ascii="Times" w:hAnsi="Times"/>
                <w:sz w:val="22"/>
                <w:szCs w:val="22"/>
                <w:lang w:bidi="x-none"/>
              </w:rPr>
            </w:pPr>
            <w:r w:rsidRPr="007342B6">
              <w:rPr>
                <w:rFonts w:ascii="Times" w:hAnsi="Times"/>
                <w:sz w:val="22"/>
                <w:szCs w:val="22"/>
                <w:lang w:bidi="x-none"/>
              </w:rPr>
              <w:t xml:space="preserve">Accounts Payable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7EBD" w14:textId="77777777" w:rsidR="00663F29" w:rsidRPr="007342B6" w:rsidRDefault="00663F29" w:rsidP="00284A1D">
            <w:pPr>
              <w:spacing w:line="276" w:lineRule="auto"/>
              <w:jc w:val="right"/>
              <w:rPr>
                <w:rFonts w:ascii="Times" w:eastAsia="Taipei" w:hAnsi="Times"/>
                <w:sz w:val="22"/>
                <w:szCs w:val="22"/>
                <w:lang w:eastAsia="zh-TW" w:bidi="x-none"/>
              </w:rPr>
            </w:pPr>
            <w:r w:rsidRPr="007342B6">
              <w:rPr>
                <w:rFonts w:ascii="Times" w:eastAsia="Taipei" w:hAnsi="Times"/>
                <w:sz w:val="22"/>
                <w:szCs w:val="22"/>
                <w:lang w:eastAsia="zh-TW" w:bidi="x-none"/>
              </w:rPr>
              <w:t>330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C6AA" w14:textId="77777777" w:rsidR="00663F29" w:rsidRPr="007342B6" w:rsidRDefault="00663F29" w:rsidP="00284A1D">
            <w:pPr>
              <w:spacing w:line="276" w:lineRule="auto"/>
              <w:jc w:val="right"/>
              <w:rPr>
                <w:rFonts w:ascii="Times" w:hAnsi="Times"/>
                <w:sz w:val="22"/>
                <w:szCs w:val="22"/>
                <w:lang w:bidi="x-none"/>
              </w:rPr>
            </w:pPr>
          </w:p>
        </w:tc>
      </w:tr>
      <w:tr w:rsidR="00663F29" w:rsidRPr="007342B6" w14:paraId="48419C63" w14:textId="77777777" w:rsidTr="00284A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7955" w14:textId="77777777" w:rsidR="00663F29" w:rsidRPr="007342B6" w:rsidRDefault="00663F29" w:rsidP="00284A1D">
            <w:pPr>
              <w:spacing w:line="276" w:lineRule="auto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B17C" w14:textId="77777777" w:rsidR="00663F29" w:rsidRPr="007342B6" w:rsidRDefault="00663F29" w:rsidP="00284A1D">
            <w:pPr>
              <w:spacing w:line="276" w:lineRule="auto"/>
              <w:rPr>
                <w:rFonts w:ascii="Times" w:hAnsi="Times"/>
                <w:sz w:val="22"/>
                <w:szCs w:val="22"/>
                <w:lang w:bidi="x-none"/>
              </w:rPr>
            </w:pPr>
            <w:r w:rsidRPr="007342B6">
              <w:rPr>
                <w:rFonts w:ascii="Times" w:hAnsi="Times"/>
                <w:sz w:val="22"/>
                <w:szCs w:val="22"/>
                <w:lang w:bidi="x-none"/>
              </w:rPr>
              <w:t>Inventory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A256" w14:textId="77777777" w:rsidR="00663F29" w:rsidRPr="007342B6" w:rsidRDefault="00663F29" w:rsidP="00284A1D">
            <w:pPr>
              <w:spacing w:line="276" w:lineRule="auto"/>
              <w:jc w:val="right"/>
              <w:rPr>
                <w:rFonts w:ascii="Times" w:hAnsi="Times"/>
                <w:sz w:val="22"/>
                <w:szCs w:val="22"/>
                <w:lang w:bidi="x-non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913C" w14:textId="77777777" w:rsidR="00663F29" w:rsidRPr="007342B6" w:rsidRDefault="00663F29" w:rsidP="00284A1D">
            <w:pPr>
              <w:spacing w:line="276" w:lineRule="auto"/>
              <w:jc w:val="right"/>
              <w:rPr>
                <w:rFonts w:ascii="Times" w:hAnsi="Times"/>
                <w:sz w:val="22"/>
                <w:szCs w:val="22"/>
                <w:lang w:bidi="x-none"/>
              </w:rPr>
            </w:pPr>
            <w:r w:rsidRPr="007342B6">
              <w:rPr>
                <w:rFonts w:ascii="Times" w:hAnsi="Times"/>
                <w:sz w:val="22"/>
                <w:szCs w:val="22"/>
                <w:lang w:bidi="x-none"/>
              </w:rPr>
              <w:t>300</w:t>
            </w:r>
          </w:p>
        </w:tc>
      </w:tr>
      <w:tr w:rsidR="00663F29" w:rsidRPr="007342B6" w14:paraId="0FD64D41" w14:textId="77777777" w:rsidTr="00284A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69E5" w14:textId="77777777" w:rsidR="00663F29" w:rsidRPr="007342B6" w:rsidRDefault="00663F29" w:rsidP="00284A1D">
            <w:pPr>
              <w:spacing w:line="276" w:lineRule="auto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2732" w14:textId="77777777" w:rsidR="00663F29" w:rsidRPr="007342B6" w:rsidRDefault="00663F29" w:rsidP="00284A1D">
            <w:pPr>
              <w:spacing w:line="276" w:lineRule="auto"/>
              <w:rPr>
                <w:rFonts w:ascii="Times" w:hAnsi="Times"/>
                <w:sz w:val="22"/>
                <w:szCs w:val="22"/>
                <w:lang w:bidi="x-none"/>
              </w:rPr>
            </w:pPr>
            <w:r w:rsidRPr="007342B6">
              <w:rPr>
                <w:rFonts w:ascii="Times" w:hAnsi="Times"/>
                <w:sz w:val="22"/>
                <w:szCs w:val="22"/>
                <w:lang w:bidi="x-none"/>
              </w:rPr>
              <w:t>GST Clearing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7B0F" w14:textId="77777777" w:rsidR="00663F29" w:rsidRPr="007342B6" w:rsidRDefault="00663F29" w:rsidP="00284A1D">
            <w:pPr>
              <w:spacing w:line="276" w:lineRule="auto"/>
              <w:jc w:val="right"/>
              <w:rPr>
                <w:rFonts w:ascii="Times" w:hAnsi="Times"/>
                <w:sz w:val="22"/>
                <w:szCs w:val="22"/>
                <w:lang w:bidi="x-non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DCBE" w14:textId="77777777" w:rsidR="00663F29" w:rsidRPr="007342B6" w:rsidRDefault="00663F29" w:rsidP="00284A1D">
            <w:pPr>
              <w:spacing w:line="276" w:lineRule="auto"/>
              <w:jc w:val="right"/>
              <w:rPr>
                <w:rFonts w:ascii="Times" w:eastAsia="Taipei" w:hAnsi="Times"/>
                <w:sz w:val="22"/>
                <w:szCs w:val="22"/>
                <w:lang w:eastAsia="zh-TW" w:bidi="x-none"/>
              </w:rPr>
            </w:pPr>
            <w:r w:rsidRPr="007342B6">
              <w:rPr>
                <w:rFonts w:ascii="Times" w:eastAsia="Taipei" w:hAnsi="Times"/>
                <w:sz w:val="22"/>
                <w:szCs w:val="22"/>
                <w:lang w:eastAsia="zh-TW" w:bidi="x-none"/>
              </w:rPr>
              <w:t>30</w:t>
            </w:r>
          </w:p>
        </w:tc>
      </w:tr>
      <w:tr w:rsidR="00663F29" w:rsidRPr="007342B6" w14:paraId="00C6A1A5" w14:textId="77777777" w:rsidTr="00284A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5D21" w14:textId="77777777" w:rsidR="00663F29" w:rsidRPr="007342B6" w:rsidRDefault="00663F29" w:rsidP="00284A1D">
            <w:pPr>
              <w:spacing w:line="276" w:lineRule="auto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  <w:r w:rsidRPr="007342B6">
              <w:rPr>
                <w:rFonts w:ascii="Times" w:hAnsi="Times"/>
                <w:sz w:val="22"/>
                <w:szCs w:val="22"/>
                <w:lang w:bidi="x-none"/>
              </w:rPr>
              <w:t>14 Mar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7C66" w14:textId="77777777" w:rsidR="00663F29" w:rsidRPr="007342B6" w:rsidRDefault="00663F29" w:rsidP="00284A1D">
            <w:pPr>
              <w:spacing w:line="276" w:lineRule="auto"/>
              <w:rPr>
                <w:rFonts w:ascii="Times" w:hAnsi="Times"/>
                <w:sz w:val="22"/>
                <w:szCs w:val="22"/>
                <w:lang w:bidi="x-none"/>
              </w:rPr>
            </w:pPr>
            <w:r w:rsidRPr="007342B6">
              <w:rPr>
                <w:rFonts w:ascii="Times" w:hAnsi="Times"/>
                <w:sz w:val="22"/>
                <w:szCs w:val="22"/>
                <w:lang w:bidi="x-none"/>
              </w:rPr>
              <w:t>Sales Returns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44D9" w14:textId="77777777" w:rsidR="00663F29" w:rsidRPr="007342B6" w:rsidRDefault="00663F29" w:rsidP="00284A1D">
            <w:pPr>
              <w:spacing w:line="276" w:lineRule="auto"/>
              <w:jc w:val="right"/>
              <w:rPr>
                <w:rFonts w:ascii="Times" w:hAnsi="Times"/>
                <w:sz w:val="22"/>
                <w:szCs w:val="22"/>
                <w:lang w:bidi="x-none"/>
              </w:rPr>
            </w:pPr>
            <w:r w:rsidRPr="007342B6">
              <w:rPr>
                <w:rFonts w:ascii="Times" w:hAnsi="Times"/>
                <w:sz w:val="22"/>
                <w:szCs w:val="22"/>
                <w:lang w:bidi="x-none"/>
              </w:rPr>
              <w:t>500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12F9" w14:textId="77777777" w:rsidR="00663F29" w:rsidRPr="007342B6" w:rsidRDefault="00663F29" w:rsidP="00284A1D">
            <w:pPr>
              <w:spacing w:line="276" w:lineRule="auto"/>
              <w:jc w:val="right"/>
              <w:rPr>
                <w:rFonts w:ascii="Times" w:eastAsia="Taipei" w:hAnsi="Times"/>
                <w:sz w:val="22"/>
                <w:szCs w:val="22"/>
                <w:lang w:eastAsia="zh-TW" w:bidi="x-none"/>
              </w:rPr>
            </w:pPr>
          </w:p>
        </w:tc>
      </w:tr>
      <w:tr w:rsidR="00663F29" w:rsidRPr="007342B6" w14:paraId="55FEE4EE" w14:textId="77777777" w:rsidTr="00284A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D97B" w14:textId="77777777" w:rsidR="00663F29" w:rsidRPr="007342B6" w:rsidRDefault="00663F29" w:rsidP="00284A1D">
            <w:pPr>
              <w:spacing w:line="276" w:lineRule="auto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39C5" w14:textId="77777777" w:rsidR="00663F29" w:rsidRPr="007342B6" w:rsidRDefault="00663F29" w:rsidP="00284A1D">
            <w:pPr>
              <w:spacing w:line="276" w:lineRule="auto"/>
              <w:rPr>
                <w:rFonts w:ascii="Times" w:hAnsi="Times"/>
                <w:sz w:val="22"/>
                <w:szCs w:val="22"/>
                <w:lang w:bidi="x-none"/>
              </w:rPr>
            </w:pPr>
            <w:r w:rsidRPr="007342B6">
              <w:rPr>
                <w:rFonts w:ascii="Times" w:hAnsi="Times"/>
                <w:sz w:val="22"/>
                <w:szCs w:val="22"/>
                <w:lang w:bidi="x-none"/>
              </w:rPr>
              <w:t>GST Clearing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2A10" w14:textId="77777777" w:rsidR="00663F29" w:rsidRPr="007342B6" w:rsidRDefault="00663F29" w:rsidP="00284A1D">
            <w:pPr>
              <w:spacing w:line="276" w:lineRule="auto"/>
              <w:jc w:val="right"/>
              <w:rPr>
                <w:rFonts w:ascii="Times" w:hAnsi="Times"/>
                <w:sz w:val="22"/>
                <w:szCs w:val="22"/>
                <w:lang w:bidi="x-none"/>
              </w:rPr>
            </w:pPr>
            <w:r w:rsidRPr="007342B6">
              <w:rPr>
                <w:rFonts w:ascii="Times" w:hAnsi="Times"/>
                <w:sz w:val="22"/>
                <w:szCs w:val="22"/>
                <w:lang w:bidi="x-none"/>
              </w:rPr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6615" w14:textId="77777777" w:rsidR="00663F29" w:rsidRPr="007342B6" w:rsidRDefault="00663F29" w:rsidP="00284A1D">
            <w:pPr>
              <w:spacing w:line="276" w:lineRule="auto"/>
              <w:jc w:val="right"/>
              <w:rPr>
                <w:rFonts w:ascii="Times" w:eastAsia="Taipei" w:hAnsi="Times"/>
                <w:sz w:val="22"/>
                <w:szCs w:val="22"/>
                <w:lang w:eastAsia="zh-TW" w:bidi="x-none"/>
              </w:rPr>
            </w:pPr>
          </w:p>
        </w:tc>
      </w:tr>
      <w:tr w:rsidR="00663F29" w:rsidRPr="007342B6" w14:paraId="67D43FB5" w14:textId="77777777" w:rsidTr="00284A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6C3B" w14:textId="77777777" w:rsidR="00663F29" w:rsidRPr="007342B6" w:rsidRDefault="00663F29" w:rsidP="00284A1D">
            <w:pPr>
              <w:spacing w:line="276" w:lineRule="auto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F13F" w14:textId="77777777" w:rsidR="00663F29" w:rsidRPr="007342B6" w:rsidRDefault="00663F29" w:rsidP="00284A1D">
            <w:pPr>
              <w:spacing w:line="276" w:lineRule="auto"/>
              <w:rPr>
                <w:rFonts w:ascii="Times" w:hAnsi="Times"/>
                <w:sz w:val="22"/>
                <w:szCs w:val="22"/>
                <w:lang w:bidi="x-none"/>
              </w:rPr>
            </w:pPr>
            <w:r w:rsidRPr="007342B6">
              <w:rPr>
                <w:rFonts w:ascii="Times" w:hAnsi="Times"/>
                <w:sz w:val="22"/>
                <w:szCs w:val="22"/>
                <w:lang w:bidi="x-none"/>
              </w:rPr>
              <w:t xml:space="preserve">Accounts Receivable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C140" w14:textId="77777777" w:rsidR="00663F29" w:rsidRPr="007342B6" w:rsidRDefault="00663F29" w:rsidP="00284A1D">
            <w:pPr>
              <w:spacing w:line="276" w:lineRule="auto"/>
              <w:jc w:val="right"/>
              <w:rPr>
                <w:rFonts w:ascii="Times" w:hAnsi="Times"/>
                <w:sz w:val="22"/>
                <w:szCs w:val="22"/>
                <w:lang w:bidi="x-non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730B" w14:textId="77777777" w:rsidR="00663F29" w:rsidRPr="007342B6" w:rsidRDefault="00663F29" w:rsidP="00284A1D">
            <w:pPr>
              <w:spacing w:line="276" w:lineRule="auto"/>
              <w:jc w:val="right"/>
              <w:rPr>
                <w:rFonts w:ascii="Times" w:eastAsia="Taipei" w:hAnsi="Times"/>
                <w:sz w:val="22"/>
                <w:szCs w:val="22"/>
                <w:lang w:eastAsia="zh-TW" w:bidi="x-none"/>
              </w:rPr>
            </w:pPr>
            <w:r w:rsidRPr="007342B6">
              <w:rPr>
                <w:rFonts w:ascii="Times" w:eastAsia="Taipei" w:hAnsi="Times"/>
                <w:sz w:val="22"/>
                <w:szCs w:val="22"/>
                <w:lang w:eastAsia="zh-TW" w:bidi="x-none"/>
              </w:rPr>
              <w:t>550</w:t>
            </w:r>
          </w:p>
        </w:tc>
      </w:tr>
      <w:tr w:rsidR="00663F29" w:rsidRPr="007342B6" w14:paraId="74890777" w14:textId="77777777" w:rsidTr="00284A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E1B9" w14:textId="77777777" w:rsidR="00663F29" w:rsidRPr="007342B6" w:rsidRDefault="00663F29" w:rsidP="00284A1D">
            <w:pPr>
              <w:spacing w:line="276" w:lineRule="auto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6BFF" w14:textId="77777777" w:rsidR="00663F29" w:rsidRPr="007342B6" w:rsidRDefault="00663F29" w:rsidP="00284A1D">
            <w:pPr>
              <w:spacing w:line="276" w:lineRule="auto"/>
              <w:rPr>
                <w:rFonts w:ascii="Times" w:hAnsi="Times"/>
                <w:sz w:val="22"/>
                <w:szCs w:val="22"/>
                <w:lang w:bidi="x-none"/>
              </w:rPr>
            </w:pPr>
            <w:r w:rsidRPr="007342B6">
              <w:rPr>
                <w:rFonts w:ascii="Times" w:hAnsi="Times"/>
                <w:sz w:val="22"/>
                <w:szCs w:val="22"/>
                <w:lang w:bidi="x-none"/>
              </w:rPr>
              <w:t>Inventory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DDCB" w14:textId="77777777" w:rsidR="00663F29" w:rsidRPr="007342B6" w:rsidRDefault="00663F29" w:rsidP="00284A1D">
            <w:pPr>
              <w:spacing w:line="276" w:lineRule="auto"/>
              <w:jc w:val="right"/>
              <w:rPr>
                <w:rFonts w:ascii="Times" w:hAnsi="Times"/>
                <w:sz w:val="22"/>
                <w:szCs w:val="22"/>
                <w:lang w:bidi="x-none"/>
              </w:rPr>
            </w:pPr>
            <w:r w:rsidRPr="007342B6">
              <w:rPr>
                <w:rFonts w:ascii="Times" w:hAnsi="Times"/>
                <w:sz w:val="22"/>
                <w:szCs w:val="22"/>
                <w:lang w:bidi="x-none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8B83" w14:textId="77777777" w:rsidR="00663F29" w:rsidRPr="007342B6" w:rsidRDefault="00663F29" w:rsidP="00284A1D">
            <w:pPr>
              <w:spacing w:line="276" w:lineRule="auto"/>
              <w:jc w:val="right"/>
              <w:rPr>
                <w:rFonts w:ascii="Times" w:eastAsia="Taipei" w:hAnsi="Times"/>
                <w:sz w:val="22"/>
                <w:szCs w:val="22"/>
                <w:lang w:eastAsia="zh-TW" w:bidi="x-none"/>
              </w:rPr>
            </w:pPr>
          </w:p>
        </w:tc>
      </w:tr>
      <w:tr w:rsidR="00663F29" w:rsidRPr="007342B6" w14:paraId="325A0EA3" w14:textId="77777777" w:rsidTr="00284A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4921" w14:textId="77777777" w:rsidR="00663F29" w:rsidRPr="007342B6" w:rsidRDefault="00663F29" w:rsidP="00284A1D">
            <w:pPr>
              <w:spacing w:line="276" w:lineRule="auto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5C37" w14:textId="77777777" w:rsidR="00663F29" w:rsidRPr="007342B6" w:rsidRDefault="00663F29" w:rsidP="00284A1D">
            <w:pPr>
              <w:spacing w:line="276" w:lineRule="auto"/>
              <w:rPr>
                <w:rFonts w:ascii="Times" w:hAnsi="Times"/>
                <w:sz w:val="22"/>
                <w:szCs w:val="22"/>
                <w:lang w:bidi="x-none"/>
              </w:rPr>
            </w:pPr>
            <w:r w:rsidRPr="007342B6">
              <w:rPr>
                <w:rFonts w:ascii="Times" w:hAnsi="Times"/>
                <w:sz w:val="22"/>
                <w:szCs w:val="22"/>
                <w:lang w:bidi="x-none"/>
              </w:rPr>
              <w:t>Cost of Sales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9307" w14:textId="77777777" w:rsidR="00663F29" w:rsidRPr="007342B6" w:rsidRDefault="00663F29" w:rsidP="00284A1D">
            <w:pPr>
              <w:spacing w:line="276" w:lineRule="auto"/>
              <w:jc w:val="right"/>
              <w:rPr>
                <w:rFonts w:ascii="Times" w:hAnsi="Times"/>
                <w:sz w:val="22"/>
                <w:szCs w:val="22"/>
                <w:lang w:bidi="x-non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66B5" w14:textId="77777777" w:rsidR="00663F29" w:rsidRPr="007342B6" w:rsidRDefault="00663F29" w:rsidP="00284A1D">
            <w:pPr>
              <w:spacing w:line="276" w:lineRule="auto"/>
              <w:jc w:val="right"/>
              <w:rPr>
                <w:rFonts w:ascii="Times" w:eastAsia="Taipei" w:hAnsi="Times"/>
                <w:sz w:val="22"/>
                <w:szCs w:val="22"/>
                <w:lang w:eastAsia="zh-TW" w:bidi="x-none"/>
              </w:rPr>
            </w:pPr>
            <w:r w:rsidRPr="007342B6">
              <w:rPr>
                <w:rFonts w:ascii="Times" w:eastAsia="Taipei" w:hAnsi="Times"/>
                <w:sz w:val="22"/>
                <w:szCs w:val="22"/>
                <w:lang w:eastAsia="zh-TW" w:bidi="x-none"/>
              </w:rPr>
              <w:t>250</w:t>
            </w:r>
          </w:p>
        </w:tc>
      </w:tr>
      <w:tr w:rsidR="00663F29" w:rsidRPr="007342B6" w14:paraId="6F2AEDAB" w14:textId="77777777" w:rsidTr="00284A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57BC" w14:textId="77777777" w:rsidR="00663F29" w:rsidRPr="007342B6" w:rsidRDefault="00663F29" w:rsidP="00284A1D">
            <w:pPr>
              <w:spacing w:line="276" w:lineRule="auto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  <w:r w:rsidRPr="007342B6">
              <w:rPr>
                <w:rFonts w:ascii="Times" w:hAnsi="Times"/>
                <w:sz w:val="22"/>
                <w:szCs w:val="22"/>
                <w:lang w:bidi="x-none"/>
              </w:rPr>
              <w:t>29 Mar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9CF0" w14:textId="77777777" w:rsidR="00663F29" w:rsidRPr="007342B6" w:rsidRDefault="00663F29" w:rsidP="00284A1D">
            <w:pPr>
              <w:spacing w:line="276" w:lineRule="auto"/>
              <w:rPr>
                <w:rFonts w:ascii="Times" w:hAnsi="Times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sz w:val="22"/>
                <w:szCs w:val="22"/>
                <w:lang w:bidi="x-none"/>
              </w:rPr>
              <w:t xml:space="preserve">Allowance for Doubtful Debts </w:t>
            </w:r>
            <w:r w:rsidRPr="007342B6">
              <w:rPr>
                <w:rFonts w:ascii="Times" w:hAnsi="Times"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94A1" w14:textId="77777777" w:rsidR="00663F29" w:rsidRPr="007342B6" w:rsidRDefault="00663F29" w:rsidP="00284A1D">
            <w:pPr>
              <w:spacing w:line="276" w:lineRule="auto"/>
              <w:jc w:val="right"/>
              <w:rPr>
                <w:rFonts w:ascii="Times" w:hAnsi="Times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sz w:val="22"/>
                <w:szCs w:val="22"/>
                <w:lang w:bidi="x-none"/>
              </w:rPr>
              <w:t>1 500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BEA0" w14:textId="77777777" w:rsidR="00663F29" w:rsidRPr="007342B6" w:rsidRDefault="00663F29" w:rsidP="00284A1D">
            <w:pPr>
              <w:spacing w:line="276" w:lineRule="auto"/>
              <w:jc w:val="right"/>
              <w:rPr>
                <w:rFonts w:ascii="Times" w:eastAsia="Taipei" w:hAnsi="Times"/>
                <w:sz w:val="22"/>
                <w:szCs w:val="22"/>
                <w:lang w:eastAsia="zh-TW" w:bidi="x-none"/>
              </w:rPr>
            </w:pPr>
          </w:p>
        </w:tc>
      </w:tr>
      <w:tr w:rsidR="00663F29" w:rsidRPr="0016336B" w14:paraId="01562F46" w14:textId="77777777" w:rsidTr="00284A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A863" w14:textId="77777777" w:rsidR="00663F29" w:rsidRPr="007342B6" w:rsidRDefault="00663F29" w:rsidP="00284A1D">
            <w:pPr>
              <w:spacing w:line="276" w:lineRule="auto"/>
              <w:rPr>
                <w:rFonts w:ascii="Times" w:hAnsi="Times"/>
                <w:sz w:val="22"/>
                <w:szCs w:val="22"/>
                <w:lang w:bidi="x-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D420" w14:textId="77777777" w:rsidR="00663F29" w:rsidRPr="007342B6" w:rsidRDefault="00663F29" w:rsidP="00284A1D">
            <w:pPr>
              <w:spacing w:line="276" w:lineRule="auto"/>
              <w:rPr>
                <w:rFonts w:ascii="Times" w:hAnsi="Times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sz w:val="22"/>
                <w:szCs w:val="22"/>
                <w:lang w:bidi="x-none"/>
              </w:rPr>
              <w:t>GST Clearing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BAA0" w14:textId="77777777" w:rsidR="00663F29" w:rsidRPr="007342B6" w:rsidRDefault="00663F29" w:rsidP="00284A1D">
            <w:pPr>
              <w:spacing w:line="276" w:lineRule="auto"/>
              <w:jc w:val="right"/>
              <w:rPr>
                <w:rFonts w:ascii="Times" w:hAnsi="Times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sz w:val="22"/>
                <w:szCs w:val="22"/>
                <w:lang w:bidi="x-none"/>
              </w:rPr>
              <w:t>150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4E49" w14:textId="77777777" w:rsidR="00663F29" w:rsidRPr="0016336B" w:rsidRDefault="00663F29" w:rsidP="00284A1D">
            <w:pPr>
              <w:spacing w:line="276" w:lineRule="auto"/>
              <w:jc w:val="right"/>
              <w:rPr>
                <w:rFonts w:ascii="Times" w:eastAsia="Taipei" w:hAnsi="Times"/>
                <w:sz w:val="22"/>
                <w:szCs w:val="22"/>
                <w:lang w:eastAsia="zh-TW" w:bidi="x-none"/>
              </w:rPr>
            </w:pPr>
          </w:p>
        </w:tc>
      </w:tr>
      <w:tr w:rsidR="00663F29" w:rsidRPr="0016336B" w14:paraId="63F6C5D4" w14:textId="77777777" w:rsidTr="00284A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415B" w14:textId="77777777" w:rsidR="00663F29" w:rsidRPr="007342B6" w:rsidRDefault="00663F29" w:rsidP="00284A1D">
            <w:pPr>
              <w:spacing w:line="276" w:lineRule="auto"/>
              <w:rPr>
                <w:rFonts w:ascii="Times" w:hAnsi="Times"/>
                <w:sz w:val="22"/>
                <w:szCs w:val="22"/>
                <w:lang w:bidi="x-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315A" w14:textId="77777777" w:rsidR="00663F29" w:rsidRDefault="00663F29" w:rsidP="00284A1D">
            <w:pPr>
              <w:spacing w:line="276" w:lineRule="auto"/>
              <w:rPr>
                <w:rFonts w:ascii="Times" w:hAnsi="Times"/>
                <w:sz w:val="22"/>
                <w:szCs w:val="22"/>
                <w:lang w:bidi="x-none"/>
              </w:rPr>
            </w:pPr>
            <w:r w:rsidRPr="007342B6">
              <w:rPr>
                <w:rFonts w:ascii="Times" w:hAnsi="Times"/>
                <w:sz w:val="22"/>
                <w:szCs w:val="22"/>
                <w:lang w:bidi="x-none"/>
              </w:rPr>
              <w:t>Accounts Receivable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2136" w14:textId="77777777" w:rsidR="00663F29" w:rsidRPr="007342B6" w:rsidRDefault="00663F29" w:rsidP="00284A1D">
            <w:pPr>
              <w:spacing w:line="276" w:lineRule="auto"/>
              <w:jc w:val="right"/>
              <w:rPr>
                <w:rFonts w:ascii="Times" w:hAnsi="Times"/>
                <w:sz w:val="22"/>
                <w:szCs w:val="22"/>
                <w:lang w:bidi="x-non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F473" w14:textId="77777777" w:rsidR="00663F29" w:rsidRPr="007342B6" w:rsidRDefault="00663F29" w:rsidP="00284A1D">
            <w:pPr>
              <w:spacing w:line="276" w:lineRule="auto"/>
              <w:jc w:val="right"/>
              <w:rPr>
                <w:rFonts w:ascii="Times" w:eastAsia="Taipei" w:hAnsi="Times"/>
                <w:sz w:val="22"/>
                <w:szCs w:val="22"/>
                <w:lang w:eastAsia="zh-TW" w:bidi="x-none"/>
              </w:rPr>
            </w:pPr>
            <w:r>
              <w:rPr>
                <w:rFonts w:ascii="Times" w:eastAsia="Taipei" w:hAnsi="Times"/>
                <w:sz w:val="22"/>
                <w:szCs w:val="22"/>
                <w:lang w:eastAsia="zh-TW" w:bidi="x-none"/>
              </w:rPr>
              <w:t>1 650</w:t>
            </w:r>
          </w:p>
        </w:tc>
      </w:tr>
    </w:tbl>
    <w:p w14:paraId="0D103EFE" w14:textId="77777777" w:rsidR="00663F29" w:rsidRDefault="00663F29" w:rsidP="00663F29">
      <w:pPr>
        <w:jc w:val="both"/>
        <w:rPr>
          <w:rFonts w:ascii="Times" w:hAnsi="Times"/>
          <w:b/>
          <w:sz w:val="22"/>
          <w:szCs w:val="22"/>
        </w:rPr>
      </w:pPr>
    </w:p>
    <w:p w14:paraId="434D5C1B" w14:textId="77777777" w:rsidR="00663F29" w:rsidRPr="0032124D" w:rsidRDefault="00663F29" w:rsidP="00663F29">
      <w:pPr>
        <w:jc w:val="both"/>
        <w:rPr>
          <w:rFonts w:ascii="Times" w:hAnsi="Times"/>
          <w:b/>
        </w:rPr>
      </w:pPr>
      <w:r w:rsidRPr="0032124D">
        <w:rPr>
          <w:rFonts w:ascii="Times" w:hAnsi="Times"/>
          <w:b/>
        </w:rPr>
        <w:t xml:space="preserve">Additional information for March 2019: </w:t>
      </w:r>
    </w:p>
    <w:p w14:paraId="09D35CBE" w14:textId="77777777" w:rsidR="00663F29" w:rsidRPr="0032124D" w:rsidRDefault="00663F29" w:rsidP="00663F29">
      <w:pPr>
        <w:jc w:val="both"/>
        <w:rPr>
          <w:rFonts w:ascii="Times" w:hAnsi="Times"/>
        </w:rPr>
      </w:pPr>
    </w:p>
    <w:p w14:paraId="0C998BD7" w14:textId="77777777" w:rsidR="00663F29" w:rsidRPr="0032124D" w:rsidRDefault="00663F29" w:rsidP="00663F29">
      <w:pPr>
        <w:pStyle w:val="ListParagraph"/>
        <w:numPr>
          <w:ilvl w:val="0"/>
          <w:numId w:val="32"/>
        </w:numPr>
        <w:jc w:val="both"/>
        <w:rPr>
          <w:rFonts w:ascii="Times" w:hAnsi="Times"/>
        </w:rPr>
      </w:pPr>
      <w:r w:rsidRPr="0032124D">
        <w:rPr>
          <w:rFonts w:ascii="Times" w:hAnsi="Times"/>
        </w:rPr>
        <w:t>Discount expense was $700 and discount revenue was $170.</w:t>
      </w:r>
    </w:p>
    <w:p w14:paraId="79966E06" w14:textId="77777777" w:rsidR="00663F29" w:rsidRPr="0032124D" w:rsidRDefault="00663F29" w:rsidP="00663F29">
      <w:pPr>
        <w:pStyle w:val="ListParagraph"/>
        <w:numPr>
          <w:ilvl w:val="0"/>
          <w:numId w:val="32"/>
        </w:numPr>
        <w:jc w:val="both"/>
        <w:rPr>
          <w:rFonts w:ascii="Times" w:hAnsi="Times"/>
        </w:rPr>
      </w:pPr>
      <w:r w:rsidRPr="0032124D">
        <w:rPr>
          <w:rFonts w:ascii="Times" w:hAnsi="Times"/>
        </w:rPr>
        <w:t xml:space="preserve">Cash sales amounted to $2 200 (incl. GST) whereas credit sales amounted to $11 000 (plus GST). </w:t>
      </w:r>
    </w:p>
    <w:p w14:paraId="1B07E1DB" w14:textId="77777777" w:rsidR="00663F29" w:rsidRPr="0032124D" w:rsidRDefault="00663F29" w:rsidP="00663F29">
      <w:pPr>
        <w:pStyle w:val="ListParagraph"/>
        <w:numPr>
          <w:ilvl w:val="0"/>
          <w:numId w:val="32"/>
        </w:numPr>
        <w:jc w:val="both"/>
        <w:rPr>
          <w:rFonts w:ascii="Times" w:hAnsi="Times"/>
        </w:rPr>
      </w:pPr>
      <w:r w:rsidRPr="0032124D">
        <w:rPr>
          <w:rFonts w:ascii="Times" w:hAnsi="Times"/>
        </w:rPr>
        <w:t>Credit purchases of inventory amounted to $4 500 (plus GST).</w:t>
      </w:r>
    </w:p>
    <w:p w14:paraId="187043D6" w14:textId="77777777" w:rsidR="00663F29" w:rsidRPr="0032124D" w:rsidRDefault="00663F29" w:rsidP="00663F29">
      <w:pPr>
        <w:jc w:val="both"/>
        <w:rPr>
          <w:rFonts w:ascii="Times" w:hAnsi="Time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30"/>
        <w:gridCol w:w="2947"/>
        <w:gridCol w:w="2947"/>
      </w:tblGrid>
      <w:tr w:rsidR="00663F29" w:rsidRPr="0032124D" w14:paraId="7B4007E6" w14:textId="77777777" w:rsidTr="00284A1D">
        <w:trPr>
          <w:trHeight w:val="255"/>
        </w:trPr>
        <w:tc>
          <w:tcPr>
            <w:tcW w:w="3797" w:type="dxa"/>
            <w:shd w:val="clear" w:color="auto" w:fill="auto"/>
          </w:tcPr>
          <w:p w14:paraId="25E721D7" w14:textId="77777777" w:rsidR="00663F29" w:rsidRPr="0032124D" w:rsidRDefault="00663F29" w:rsidP="00284A1D">
            <w:pPr>
              <w:tabs>
                <w:tab w:val="left" w:pos="284"/>
                <w:tab w:val="left" w:pos="2835"/>
                <w:tab w:val="left" w:pos="9639"/>
              </w:tabs>
              <w:rPr>
                <w:rFonts w:ascii="Times" w:hAnsi="Times"/>
                <w:b/>
              </w:rPr>
            </w:pPr>
            <w:r w:rsidRPr="0032124D">
              <w:rPr>
                <w:rFonts w:ascii="Times" w:hAnsi="Times"/>
                <w:b/>
              </w:rPr>
              <w:t>Balance as at:</w:t>
            </w:r>
          </w:p>
        </w:tc>
        <w:tc>
          <w:tcPr>
            <w:tcW w:w="3092" w:type="dxa"/>
            <w:shd w:val="clear" w:color="auto" w:fill="auto"/>
          </w:tcPr>
          <w:p w14:paraId="2F09F851" w14:textId="77777777" w:rsidR="00663F29" w:rsidRPr="0032124D" w:rsidRDefault="00663F29" w:rsidP="00284A1D">
            <w:pPr>
              <w:tabs>
                <w:tab w:val="left" w:pos="284"/>
                <w:tab w:val="left" w:pos="2835"/>
                <w:tab w:val="left" w:pos="9639"/>
              </w:tabs>
              <w:rPr>
                <w:rFonts w:ascii="Times" w:hAnsi="Times"/>
                <w:b/>
              </w:rPr>
            </w:pPr>
            <w:r w:rsidRPr="0032124D">
              <w:rPr>
                <w:rFonts w:ascii="Times" w:hAnsi="Times"/>
                <w:b/>
              </w:rPr>
              <w:t>1 March 2019</w:t>
            </w:r>
          </w:p>
        </w:tc>
        <w:tc>
          <w:tcPr>
            <w:tcW w:w="3092" w:type="dxa"/>
            <w:shd w:val="clear" w:color="auto" w:fill="auto"/>
          </w:tcPr>
          <w:p w14:paraId="2C8812A5" w14:textId="77777777" w:rsidR="00663F29" w:rsidRPr="0032124D" w:rsidRDefault="00663F29" w:rsidP="00284A1D">
            <w:pPr>
              <w:tabs>
                <w:tab w:val="left" w:pos="284"/>
                <w:tab w:val="left" w:pos="2835"/>
                <w:tab w:val="left" w:pos="9639"/>
              </w:tabs>
              <w:rPr>
                <w:rFonts w:ascii="Times" w:hAnsi="Times"/>
                <w:b/>
              </w:rPr>
            </w:pPr>
            <w:r w:rsidRPr="0032124D">
              <w:rPr>
                <w:rFonts w:ascii="Times" w:hAnsi="Times"/>
                <w:b/>
              </w:rPr>
              <w:t>31 March 2019</w:t>
            </w:r>
          </w:p>
        </w:tc>
      </w:tr>
      <w:tr w:rsidR="00663F29" w:rsidRPr="0032124D" w14:paraId="35BF4304" w14:textId="77777777" w:rsidTr="00284A1D">
        <w:trPr>
          <w:trHeight w:val="275"/>
        </w:trPr>
        <w:tc>
          <w:tcPr>
            <w:tcW w:w="3797" w:type="dxa"/>
            <w:shd w:val="clear" w:color="auto" w:fill="auto"/>
          </w:tcPr>
          <w:p w14:paraId="627BF917" w14:textId="77777777" w:rsidR="00663F29" w:rsidRPr="0032124D" w:rsidRDefault="00663F29" w:rsidP="00284A1D">
            <w:pPr>
              <w:tabs>
                <w:tab w:val="left" w:pos="284"/>
                <w:tab w:val="left" w:pos="2835"/>
                <w:tab w:val="left" w:pos="9639"/>
              </w:tabs>
              <w:rPr>
                <w:rFonts w:ascii="Times" w:hAnsi="Times"/>
              </w:rPr>
            </w:pPr>
            <w:r w:rsidRPr="0032124D">
              <w:rPr>
                <w:rFonts w:ascii="Times" w:hAnsi="Times"/>
              </w:rPr>
              <w:t>Accounts Receivable</w:t>
            </w:r>
          </w:p>
        </w:tc>
        <w:tc>
          <w:tcPr>
            <w:tcW w:w="3092" w:type="dxa"/>
            <w:shd w:val="clear" w:color="auto" w:fill="auto"/>
          </w:tcPr>
          <w:p w14:paraId="490FCEFB" w14:textId="77777777" w:rsidR="00663F29" w:rsidRPr="0032124D" w:rsidRDefault="00663F29" w:rsidP="00284A1D">
            <w:pPr>
              <w:tabs>
                <w:tab w:val="left" w:pos="284"/>
                <w:tab w:val="left" w:pos="2835"/>
                <w:tab w:val="left" w:pos="9639"/>
              </w:tabs>
              <w:rPr>
                <w:rFonts w:ascii="Times" w:hAnsi="Times"/>
              </w:rPr>
            </w:pPr>
            <w:r w:rsidRPr="0032124D">
              <w:rPr>
                <w:rFonts w:ascii="Times" w:hAnsi="Times"/>
              </w:rPr>
              <w:t>$4 900</w:t>
            </w:r>
          </w:p>
        </w:tc>
        <w:tc>
          <w:tcPr>
            <w:tcW w:w="3092" w:type="dxa"/>
            <w:shd w:val="clear" w:color="auto" w:fill="auto"/>
          </w:tcPr>
          <w:p w14:paraId="7E845509" w14:textId="77777777" w:rsidR="00663F29" w:rsidRPr="0032124D" w:rsidRDefault="00663F29" w:rsidP="00284A1D">
            <w:pPr>
              <w:tabs>
                <w:tab w:val="left" w:pos="284"/>
                <w:tab w:val="left" w:pos="2835"/>
                <w:tab w:val="left" w:pos="9639"/>
              </w:tabs>
              <w:rPr>
                <w:rFonts w:ascii="Times" w:hAnsi="Times"/>
              </w:rPr>
            </w:pPr>
            <w:r w:rsidRPr="0032124D">
              <w:rPr>
                <w:rFonts w:ascii="Times" w:hAnsi="Times"/>
              </w:rPr>
              <w:t>$9 500</w:t>
            </w:r>
          </w:p>
        </w:tc>
      </w:tr>
      <w:tr w:rsidR="00663F29" w:rsidRPr="0032124D" w14:paraId="4C85F2C0" w14:textId="77777777" w:rsidTr="00284A1D">
        <w:trPr>
          <w:trHeight w:val="275"/>
        </w:trPr>
        <w:tc>
          <w:tcPr>
            <w:tcW w:w="3797" w:type="dxa"/>
            <w:shd w:val="clear" w:color="auto" w:fill="auto"/>
          </w:tcPr>
          <w:p w14:paraId="057AB6F7" w14:textId="77777777" w:rsidR="00663F29" w:rsidRPr="0032124D" w:rsidRDefault="00663F29" w:rsidP="00284A1D">
            <w:pPr>
              <w:tabs>
                <w:tab w:val="left" w:pos="284"/>
                <w:tab w:val="left" w:pos="2835"/>
                <w:tab w:val="left" w:pos="9639"/>
              </w:tabs>
              <w:rPr>
                <w:rFonts w:ascii="Times" w:hAnsi="Times"/>
              </w:rPr>
            </w:pPr>
            <w:r w:rsidRPr="0032124D">
              <w:rPr>
                <w:rFonts w:ascii="Times" w:hAnsi="Times"/>
              </w:rPr>
              <w:t>Accounts Payable</w:t>
            </w:r>
          </w:p>
        </w:tc>
        <w:tc>
          <w:tcPr>
            <w:tcW w:w="3092" w:type="dxa"/>
            <w:shd w:val="clear" w:color="auto" w:fill="auto"/>
          </w:tcPr>
          <w:p w14:paraId="4FC9D249" w14:textId="77777777" w:rsidR="00663F29" w:rsidRPr="0032124D" w:rsidRDefault="00663F29" w:rsidP="00284A1D">
            <w:pPr>
              <w:tabs>
                <w:tab w:val="left" w:pos="284"/>
                <w:tab w:val="left" w:pos="2835"/>
                <w:tab w:val="left" w:pos="9639"/>
              </w:tabs>
              <w:rPr>
                <w:rFonts w:ascii="Times" w:hAnsi="Times"/>
              </w:rPr>
            </w:pPr>
            <w:r w:rsidRPr="0032124D">
              <w:rPr>
                <w:rFonts w:ascii="Times" w:hAnsi="Times"/>
              </w:rPr>
              <w:t>$10 050</w:t>
            </w:r>
          </w:p>
        </w:tc>
        <w:tc>
          <w:tcPr>
            <w:tcW w:w="3092" w:type="dxa"/>
            <w:shd w:val="clear" w:color="auto" w:fill="auto"/>
          </w:tcPr>
          <w:p w14:paraId="0C9508F9" w14:textId="77777777" w:rsidR="00663F29" w:rsidRPr="0032124D" w:rsidRDefault="00663F29" w:rsidP="00284A1D">
            <w:pPr>
              <w:tabs>
                <w:tab w:val="left" w:pos="284"/>
                <w:tab w:val="left" w:pos="2835"/>
                <w:tab w:val="left" w:pos="9639"/>
              </w:tabs>
              <w:rPr>
                <w:rFonts w:ascii="Times" w:hAnsi="Times"/>
              </w:rPr>
            </w:pPr>
            <w:r w:rsidRPr="0032124D">
              <w:rPr>
                <w:rFonts w:ascii="Times" w:hAnsi="Times"/>
              </w:rPr>
              <w:t>$8 600</w:t>
            </w:r>
          </w:p>
        </w:tc>
      </w:tr>
    </w:tbl>
    <w:p w14:paraId="49BE95BA" w14:textId="77777777" w:rsidR="00663F29" w:rsidRPr="0032124D" w:rsidRDefault="00663F29" w:rsidP="00663F29">
      <w:pPr>
        <w:jc w:val="both"/>
        <w:rPr>
          <w:rFonts w:ascii="Times" w:hAnsi="Times"/>
        </w:rPr>
      </w:pPr>
    </w:p>
    <w:p w14:paraId="2F82E294" w14:textId="77777777" w:rsidR="00663F29" w:rsidRPr="0032124D" w:rsidRDefault="00663F29" w:rsidP="00663F29">
      <w:pPr>
        <w:jc w:val="both"/>
        <w:rPr>
          <w:rFonts w:ascii="Times" w:hAnsi="Times"/>
          <w:b/>
        </w:rPr>
      </w:pPr>
      <w:r w:rsidRPr="0032124D">
        <w:rPr>
          <w:rFonts w:ascii="Times" w:hAnsi="Times"/>
          <w:b/>
        </w:rPr>
        <w:t>Required</w:t>
      </w:r>
    </w:p>
    <w:p w14:paraId="4B3B11B8" w14:textId="77777777" w:rsidR="00663F29" w:rsidRPr="0032124D" w:rsidRDefault="00663F29" w:rsidP="00663F29">
      <w:pPr>
        <w:jc w:val="both"/>
        <w:rPr>
          <w:rFonts w:ascii="Times" w:hAnsi="Times"/>
          <w:b/>
        </w:rPr>
      </w:pPr>
    </w:p>
    <w:p w14:paraId="3423A466" w14:textId="77777777" w:rsidR="00663F29" w:rsidRPr="0032124D" w:rsidRDefault="00663F29" w:rsidP="00663F29">
      <w:pPr>
        <w:jc w:val="both"/>
        <w:rPr>
          <w:rFonts w:ascii="Times" w:hAnsi="Times"/>
        </w:rPr>
      </w:pPr>
      <w:r w:rsidRPr="0032124D">
        <w:rPr>
          <w:rFonts w:ascii="Times" w:hAnsi="Times"/>
          <w:b/>
        </w:rPr>
        <w:t>a.</w:t>
      </w:r>
      <w:r w:rsidRPr="0032124D">
        <w:rPr>
          <w:rFonts w:ascii="Times" w:hAnsi="Times"/>
          <w:b/>
        </w:rPr>
        <w:tab/>
      </w:r>
      <w:r w:rsidRPr="0032124D">
        <w:rPr>
          <w:rFonts w:ascii="Times" w:hAnsi="Times"/>
        </w:rPr>
        <w:t>Calculate</w:t>
      </w:r>
      <w:r w:rsidRPr="0032124D">
        <w:rPr>
          <w:rFonts w:ascii="Times" w:hAnsi="Times"/>
          <w:b/>
        </w:rPr>
        <w:t xml:space="preserve"> </w:t>
      </w:r>
      <w:r w:rsidRPr="0032124D">
        <w:rPr>
          <w:rFonts w:ascii="Times" w:hAnsi="Times"/>
        </w:rPr>
        <w:t>the percentage mark-up that is applied to sales.</w:t>
      </w:r>
    </w:p>
    <w:p w14:paraId="5666ADC0" w14:textId="77777777" w:rsidR="00663F29" w:rsidRPr="0032124D" w:rsidRDefault="00663F29" w:rsidP="00663F29">
      <w:pPr>
        <w:jc w:val="right"/>
        <w:rPr>
          <w:rFonts w:ascii="Times" w:hAnsi="Times"/>
          <w:b/>
        </w:rPr>
      </w:pPr>
      <w:r w:rsidRPr="0032124D">
        <w:rPr>
          <w:rFonts w:ascii="Times" w:hAnsi="Times"/>
          <w:b/>
        </w:rPr>
        <w:t>1 mark</w:t>
      </w:r>
    </w:p>
    <w:p w14:paraId="3C2490A4" w14:textId="77777777" w:rsidR="00663F29" w:rsidRPr="0032124D" w:rsidRDefault="00663F29" w:rsidP="00663F29">
      <w:pPr>
        <w:jc w:val="both"/>
        <w:rPr>
          <w:rFonts w:ascii="Times" w:hAnsi="Times"/>
          <w:b/>
        </w:rPr>
      </w:pPr>
    </w:p>
    <w:p w14:paraId="61CDC103" w14:textId="1749EE11" w:rsidR="00663F29" w:rsidRPr="0032124D" w:rsidRDefault="00663F29" w:rsidP="00663F29">
      <w:pPr>
        <w:ind w:left="720" w:hanging="720"/>
        <w:jc w:val="both"/>
        <w:rPr>
          <w:rFonts w:ascii="Times" w:hAnsi="Times"/>
        </w:rPr>
      </w:pPr>
      <w:r w:rsidRPr="0032124D">
        <w:rPr>
          <w:rFonts w:ascii="Times" w:hAnsi="Times"/>
          <w:b/>
        </w:rPr>
        <w:t>b.</w:t>
      </w:r>
      <w:r w:rsidRPr="0032124D">
        <w:rPr>
          <w:rFonts w:ascii="Times" w:hAnsi="Times"/>
          <w:b/>
        </w:rPr>
        <w:tab/>
      </w:r>
      <w:r w:rsidRPr="0032124D">
        <w:rPr>
          <w:rFonts w:ascii="Times" w:hAnsi="Times"/>
        </w:rPr>
        <w:t>Reconstruct</w:t>
      </w:r>
      <w:r w:rsidRPr="0032124D">
        <w:rPr>
          <w:rFonts w:ascii="Times" w:hAnsi="Times"/>
          <w:b/>
        </w:rPr>
        <w:t xml:space="preserve"> </w:t>
      </w:r>
      <w:r w:rsidRPr="0032124D">
        <w:rPr>
          <w:rFonts w:ascii="Times" w:hAnsi="Times"/>
        </w:rPr>
        <w:t>the Accounts Receivable account to calculate Receipts from Accounts Receivable for March 2019.</w:t>
      </w:r>
      <w:r w:rsidR="008C6DCD" w:rsidRPr="0032124D">
        <w:rPr>
          <w:rFonts w:ascii="Times" w:hAnsi="Times"/>
        </w:rPr>
        <w:t xml:space="preserve"> Transaction d</w:t>
      </w:r>
      <w:r w:rsidRPr="0032124D">
        <w:rPr>
          <w:rFonts w:ascii="Times" w:hAnsi="Times"/>
        </w:rPr>
        <w:t xml:space="preserve">ates are </w:t>
      </w:r>
      <w:r w:rsidRPr="0032124D">
        <w:rPr>
          <w:rFonts w:ascii="Times" w:hAnsi="Times"/>
          <w:b/>
        </w:rPr>
        <w:t xml:space="preserve">not </w:t>
      </w:r>
      <w:r w:rsidRPr="0032124D">
        <w:rPr>
          <w:rFonts w:ascii="Times" w:hAnsi="Times"/>
        </w:rPr>
        <w:t xml:space="preserve">required. </w:t>
      </w:r>
    </w:p>
    <w:p w14:paraId="2D727D56" w14:textId="77777777" w:rsidR="00663F29" w:rsidRPr="0032124D" w:rsidRDefault="00663F29" w:rsidP="00663F29">
      <w:pPr>
        <w:jc w:val="both"/>
        <w:rPr>
          <w:rFonts w:ascii="Times" w:hAnsi="Times"/>
        </w:rPr>
      </w:pPr>
    </w:p>
    <w:p w14:paraId="1C3F1FA4" w14:textId="77777777" w:rsidR="00663F29" w:rsidRPr="0032124D" w:rsidRDefault="00663F29" w:rsidP="00663F29">
      <w:pPr>
        <w:jc w:val="right"/>
        <w:rPr>
          <w:rFonts w:ascii="Times" w:hAnsi="Times"/>
          <w:b/>
        </w:rPr>
      </w:pPr>
      <w:r w:rsidRPr="0032124D">
        <w:rPr>
          <w:rFonts w:ascii="Times" w:hAnsi="Times"/>
          <w:b/>
        </w:rPr>
        <w:t>6 marks</w:t>
      </w:r>
    </w:p>
    <w:p w14:paraId="3CAD906C" w14:textId="77777777" w:rsidR="00663F29" w:rsidRPr="0032124D" w:rsidRDefault="00663F29" w:rsidP="00663F29">
      <w:pPr>
        <w:ind w:left="720" w:hanging="720"/>
        <w:jc w:val="both"/>
        <w:rPr>
          <w:rFonts w:ascii="Times" w:hAnsi="Times"/>
          <w:b/>
        </w:rPr>
      </w:pPr>
    </w:p>
    <w:p w14:paraId="698A61C3" w14:textId="77777777" w:rsidR="00663F29" w:rsidRPr="0032124D" w:rsidRDefault="00663F29" w:rsidP="00663F29">
      <w:pPr>
        <w:ind w:left="720" w:hanging="720"/>
        <w:jc w:val="both"/>
        <w:rPr>
          <w:rFonts w:ascii="Times" w:hAnsi="Times"/>
        </w:rPr>
      </w:pPr>
      <w:r w:rsidRPr="0032124D">
        <w:rPr>
          <w:rFonts w:ascii="Times" w:hAnsi="Times"/>
          <w:b/>
        </w:rPr>
        <w:t>c.</w:t>
      </w:r>
      <w:r w:rsidRPr="0032124D">
        <w:rPr>
          <w:rFonts w:ascii="Times" w:hAnsi="Times"/>
          <w:b/>
        </w:rPr>
        <w:tab/>
      </w:r>
      <w:r w:rsidRPr="0032124D">
        <w:rPr>
          <w:rFonts w:ascii="Times" w:hAnsi="Times"/>
        </w:rPr>
        <w:t>Using only the information provided, prepare the Operating section of the Cash Flow Statement for March 2019.</w:t>
      </w:r>
    </w:p>
    <w:p w14:paraId="7CD57092" w14:textId="22D15915" w:rsidR="00663F29" w:rsidRPr="0032124D" w:rsidRDefault="008C6DCD" w:rsidP="00663F29">
      <w:pPr>
        <w:jc w:val="right"/>
        <w:rPr>
          <w:rFonts w:ascii="Times" w:hAnsi="Times"/>
          <w:b/>
        </w:rPr>
      </w:pPr>
      <w:r w:rsidRPr="0032124D">
        <w:rPr>
          <w:rFonts w:ascii="Times" w:hAnsi="Times"/>
          <w:b/>
        </w:rPr>
        <w:t>4</w:t>
      </w:r>
      <w:r w:rsidR="00663F29" w:rsidRPr="0032124D">
        <w:rPr>
          <w:rFonts w:ascii="Times" w:hAnsi="Times"/>
          <w:b/>
        </w:rPr>
        <w:t xml:space="preserve"> marks</w:t>
      </w:r>
    </w:p>
    <w:p w14:paraId="234C7F1C" w14:textId="77777777" w:rsidR="00663F29" w:rsidRPr="0032124D" w:rsidRDefault="00663F29" w:rsidP="00663F29">
      <w:pPr>
        <w:jc w:val="center"/>
        <w:outlineLvl w:val="0"/>
        <w:rPr>
          <w:rFonts w:ascii="Times" w:hAnsi="Times" w:cs="Times New Roman"/>
          <w:b/>
        </w:rPr>
      </w:pPr>
    </w:p>
    <w:p w14:paraId="48B52891" w14:textId="77777777" w:rsidR="00663F29" w:rsidRPr="0032124D" w:rsidRDefault="00663F29" w:rsidP="00663F29">
      <w:pPr>
        <w:spacing w:line="276" w:lineRule="auto"/>
        <w:jc w:val="center"/>
        <w:outlineLvl w:val="0"/>
        <w:rPr>
          <w:rFonts w:ascii="Times" w:hAnsi="Times" w:cs="Times New Roman"/>
          <w:b/>
        </w:rPr>
      </w:pPr>
    </w:p>
    <w:p w14:paraId="6DA452C2" w14:textId="77777777" w:rsidR="00DB730F" w:rsidRPr="0032124D" w:rsidRDefault="00DB730F" w:rsidP="00EF7B9E">
      <w:pPr>
        <w:spacing w:line="276" w:lineRule="auto"/>
        <w:jc w:val="center"/>
        <w:outlineLvl w:val="0"/>
        <w:rPr>
          <w:rFonts w:ascii="Times" w:hAnsi="Times"/>
          <w:b/>
        </w:rPr>
      </w:pPr>
    </w:p>
    <w:p w14:paraId="5407C5E6" w14:textId="77777777" w:rsidR="00DB730F" w:rsidRDefault="00DB730F" w:rsidP="00EF7B9E">
      <w:pPr>
        <w:spacing w:line="276" w:lineRule="auto"/>
        <w:jc w:val="center"/>
        <w:outlineLvl w:val="0"/>
        <w:rPr>
          <w:rFonts w:ascii="Times" w:hAnsi="Times"/>
          <w:b/>
        </w:rPr>
      </w:pPr>
    </w:p>
    <w:p w14:paraId="3624689A" w14:textId="4B1B48FD" w:rsidR="00DB730F" w:rsidRDefault="00DB730F" w:rsidP="0055426B">
      <w:pPr>
        <w:spacing w:line="276" w:lineRule="auto"/>
        <w:outlineLvl w:val="0"/>
        <w:rPr>
          <w:rFonts w:ascii="Times" w:hAnsi="Times"/>
          <w:b/>
        </w:rPr>
      </w:pPr>
    </w:p>
    <w:p w14:paraId="70CBF317" w14:textId="77777777" w:rsidR="0055426B" w:rsidRDefault="0055426B" w:rsidP="0055426B">
      <w:pPr>
        <w:spacing w:line="276" w:lineRule="auto"/>
        <w:outlineLvl w:val="0"/>
        <w:rPr>
          <w:rFonts w:ascii="Times" w:hAnsi="Times"/>
          <w:b/>
        </w:rPr>
      </w:pPr>
    </w:p>
    <w:p w14:paraId="4389A96C" w14:textId="22908BA2" w:rsidR="00DB730F" w:rsidRPr="0032124D" w:rsidRDefault="00DB730F" w:rsidP="00DB730F">
      <w:pPr>
        <w:jc w:val="both"/>
        <w:rPr>
          <w:rFonts w:ascii="Times" w:hAnsi="Times"/>
          <w:b/>
        </w:rPr>
      </w:pPr>
      <w:r w:rsidRPr="0032124D">
        <w:rPr>
          <w:rFonts w:ascii="Times" w:hAnsi="Times"/>
          <w:b/>
        </w:rPr>
        <w:t>Question 7</w:t>
      </w:r>
      <w:r w:rsidR="0055426B">
        <w:rPr>
          <w:rFonts w:ascii="Times" w:hAnsi="Times"/>
          <w:b/>
        </w:rPr>
        <w:t xml:space="preserve"> (13 marks)</w:t>
      </w:r>
      <w:r w:rsidRPr="0032124D">
        <w:rPr>
          <w:rFonts w:ascii="Times" w:hAnsi="Times"/>
          <w:b/>
        </w:rPr>
        <w:t xml:space="preserve"> </w:t>
      </w:r>
      <w:r w:rsidR="00823A90" w:rsidRPr="0032124D">
        <w:rPr>
          <w:rFonts w:ascii="Times" w:hAnsi="Times"/>
          <w:b/>
        </w:rPr>
        <w:t xml:space="preserve">                                  </w:t>
      </w:r>
      <w:r w:rsidRPr="0032124D">
        <w:rPr>
          <w:rFonts w:ascii="Times" w:hAnsi="Times"/>
          <w:b/>
        </w:rPr>
        <w:t xml:space="preserve">                                                                                                         </w:t>
      </w:r>
    </w:p>
    <w:p w14:paraId="133562B0" w14:textId="77777777" w:rsidR="00DB730F" w:rsidRPr="0032124D" w:rsidRDefault="00DB730F" w:rsidP="00DB730F">
      <w:pPr>
        <w:jc w:val="both"/>
        <w:rPr>
          <w:rFonts w:ascii="Times" w:hAnsi="Times"/>
        </w:rPr>
      </w:pPr>
    </w:p>
    <w:p w14:paraId="0217B43C" w14:textId="77777777" w:rsidR="00DB730F" w:rsidRPr="0032124D" w:rsidRDefault="00DB730F" w:rsidP="00DB730F">
      <w:pPr>
        <w:jc w:val="both"/>
        <w:rPr>
          <w:rFonts w:ascii="Times" w:hAnsi="Times"/>
        </w:rPr>
      </w:pPr>
      <w:r w:rsidRPr="0032124D">
        <w:rPr>
          <w:rFonts w:ascii="Times" w:hAnsi="Times"/>
        </w:rPr>
        <w:lastRenderedPageBreak/>
        <w:t>Daniel’s Delicatessen maintains the FIFO cost assignment method and purchases and sells all inventory on a credit basis only. The following transactions relate to the XL Jarlsberg cheese wheel for June 2019:</w:t>
      </w:r>
    </w:p>
    <w:p w14:paraId="626A2169" w14:textId="77777777" w:rsidR="00DB730F" w:rsidRPr="0032124D" w:rsidRDefault="00DB730F" w:rsidP="00DB730F">
      <w:pPr>
        <w:jc w:val="both"/>
        <w:rPr>
          <w:rFonts w:ascii="Times" w:hAnsi="Times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7996"/>
        <w:gridCol w:w="1363"/>
      </w:tblGrid>
      <w:tr w:rsidR="00823A90" w:rsidRPr="0032124D" w14:paraId="73781D21" w14:textId="77777777" w:rsidTr="00823A90">
        <w:trPr>
          <w:trHeight w:val="271"/>
        </w:trPr>
        <w:tc>
          <w:tcPr>
            <w:tcW w:w="1097" w:type="dxa"/>
          </w:tcPr>
          <w:p w14:paraId="1C909B28" w14:textId="77777777" w:rsidR="00DB730F" w:rsidRPr="0032124D" w:rsidRDefault="00DB730F" w:rsidP="005D2491">
            <w:pPr>
              <w:spacing w:line="276" w:lineRule="auto"/>
              <w:jc w:val="both"/>
              <w:rPr>
                <w:rFonts w:ascii="Times" w:hAnsi="Times"/>
              </w:rPr>
            </w:pPr>
            <w:r w:rsidRPr="0032124D">
              <w:rPr>
                <w:rFonts w:ascii="Times" w:hAnsi="Times"/>
              </w:rPr>
              <w:t>9 June</w:t>
            </w:r>
          </w:p>
        </w:tc>
        <w:tc>
          <w:tcPr>
            <w:tcW w:w="7996" w:type="dxa"/>
          </w:tcPr>
          <w:p w14:paraId="729D081F" w14:textId="77777777" w:rsidR="00DB730F" w:rsidRPr="0032124D" w:rsidRDefault="00DB730F" w:rsidP="005D2491">
            <w:pPr>
              <w:spacing w:line="276" w:lineRule="auto"/>
              <w:jc w:val="both"/>
              <w:rPr>
                <w:rFonts w:ascii="Times" w:hAnsi="Times"/>
              </w:rPr>
            </w:pPr>
            <w:r w:rsidRPr="0032124D">
              <w:rPr>
                <w:rFonts w:ascii="Times" w:hAnsi="Times"/>
              </w:rPr>
              <w:t xml:space="preserve">Sold to Hot Hotel for $4 800 (plus GST). The total cost price of this sale was $2 700.  </w:t>
            </w:r>
          </w:p>
        </w:tc>
        <w:tc>
          <w:tcPr>
            <w:tcW w:w="1363" w:type="dxa"/>
          </w:tcPr>
          <w:p w14:paraId="0D4D8F1E" w14:textId="77777777" w:rsidR="00DB730F" w:rsidRPr="0032124D" w:rsidRDefault="00DB730F" w:rsidP="005D2491">
            <w:pPr>
              <w:spacing w:line="276" w:lineRule="auto"/>
              <w:jc w:val="both"/>
              <w:rPr>
                <w:rFonts w:ascii="Times" w:hAnsi="Times"/>
              </w:rPr>
            </w:pPr>
            <w:r w:rsidRPr="0032124D">
              <w:rPr>
                <w:rFonts w:ascii="Times" w:hAnsi="Times"/>
              </w:rPr>
              <w:t>Inv. 98</w:t>
            </w:r>
          </w:p>
        </w:tc>
      </w:tr>
      <w:tr w:rsidR="00823A90" w:rsidRPr="0032124D" w14:paraId="3F57E77C" w14:textId="77777777" w:rsidTr="00823A90">
        <w:trPr>
          <w:trHeight w:val="271"/>
        </w:trPr>
        <w:tc>
          <w:tcPr>
            <w:tcW w:w="1097" w:type="dxa"/>
          </w:tcPr>
          <w:p w14:paraId="620273C5" w14:textId="77777777" w:rsidR="00DB730F" w:rsidRPr="0032124D" w:rsidRDefault="00DB730F" w:rsidP="005D2491">
            <w:pPr>
              <w:spacing w:line="276" w:lineRule="auto"/>
              <w:jc w:val="both"/>
              <w:rPr>
                <w:rFonts w:ascii="Times" w:hAnsi="Times"/>
              </w:rPr>
            </w:pPr>
            <w:r w:rsidRPr="0032124D">
              <w:rPr>
                <w:rFonts w:ascii="Times" w:hAnsi="Times"/>
              </w:rPr>
              <w:t>17 June</w:t>
            </w:r>
          </w:p>
        </w:tc>
        <w:tc>
          <w:tcPr>
            <w:tcW w:w="7996" w:type="dxa"/>
          </w:tcPr>
          <w:p w14:paraId="13204547" w14:textId="65D432E8" w:rsidR="00DB730F" w:rsidRPr="0032124D" w:rsidRDefault="00DB730F" w:rsidP="00B01909">
            <w:pPr>
              <w:spacing w:line="276" w:lineRule="auto"/>
              <w:jc w:val="both"/>
              <w:rPr>
                <w:rFonts w:ascii="Times" w:hAnsi="Times"/>
              </w:rPr>
            </w:pPr>
            <w:r w:rsidRPr="0032124D">
              <w:rPr>
                <w:rFonts w:ascii="Times" w:hAnsi="Times"/>
              </w:rPr>
              <w:t xml:space="preserve">Purchased from Jarlsberg for $2 000 (plus GST) </w:t>
            </w:r>
            <w:r w:rsidR="00B01909" w:rsidRPr="0032124D">
              <w:rPr>
                <w:rFonts w:ascii="Times" w:hAnsi="Times"/>
              </w:rPr>
              <w:t>in total.</w:t>
            </w:r>
          </w:p>
        </w:tc>
        <w:tc>
          <w:tcPr>
            <w:tcW w:w="1363" w:type="dxa"/>
          </w:tcPr>
          <w:p w14:paraId="580E802B" w14:textId="3207E347" w:rsidR="00DB730F" w:rsidRPr="0032124D" w:rsidRDefault="00823A90" w:rsidP="005D2491">
            <w:pPr>
              <w:spacing w:line="276" w:lineRule="auto"/>
              <w:jc w:val="both"/>
              <w:rPr>
                <w:rFonts w:ascii="Times" w:hAnsi="Times"/>
              </w:rPr>
            </w:pPr>
            <w:r w:rsidRPr="0032124D">
              <w:rPr>
                <w:rFonts w:ascii="Times" w:hAnsi="Times"/>
              </w:rPr>
              <w:t xml:space="preserve">Inv. </w:t>
            </w:r>
            <w:r w:rsidR="00DB730F" w:rsidRPr="0032124D">
              <w:rPr>
                <w:rFonts w:ascii="Times" w:hAnsi="Times"/>
              </w:rPr>
              <w:t>OP141</w:t>
            </w:r>
          </w:p>
        </w:tc>
      </w:tr>
      <w:tr w:rsidR="00823A90" w:rsidRPr="0032124D" w14:paraId="1298880B" w14:textId="77777777" w:rsidTr="00823A90">
        <w:trPr>
          <w:trHeight w:val="271"/>
        </w:trPr>
        <w:tc>
          <w:tcPr>
            <w:tcW w:w="1097" w:type="dxa"/>
          </w:tcPr>
          <w:p w14:paraId="2A584F2C" w14:textId="77777777" w:rsidR="00DB730F" w:rsidRPr="0032124D" w:rsidRDefault="00DB730F" w:rsidP="005D2491">
            <w:pPr>
              <w:spacing w:line="276" w:lineRule="auto"/>
              <w:jc w:val="both"/>
              <w:rPr>
                <w:rFonts w:ascii="Times" w:hAnsi="Times"/>
              </w:rPr>
            </w:pPr>
            <w:r w:rsidRPr="0032124D">
              <w:rPr>
                <w:rFonts w:ascii="Times" w:hAnsi="Times"/>
              </w:rPr>
              <w:t>25 June</w:t>
            </w:r>
          </w:p>
        </w:tc>
        <w:tc>
          <w:tcPr>
            <w:tcW w:w="7996" w:type="dxa"/>
          </w:tcPr>
          <w:p w14:paraId="18E21DA2" w14:textId="77777777" w:rsidR="00DB730F" w:rsidRPr="0032124D" w:rsidRDefault="00DB730F" w:rsidP="005D2491">
            <w:pPr>
              <w:spacing w:line="276" w:lineRule="auto"/>
              <w:jc w:val="both"/>
              <w:rPr>
                <w:rFonts w:ascii="Times" w:hAnsi="Times"/>
              </w:rPr>
            </w:pPr>
            <w:r w:rsidRPr="0032124D">
              <w:rPr>
                <w:rFonts w:ascii="Times" w:hAnsi="Times"/>
              </w:rPr>
              <w:t xml:space="preserve">Sold to Indie Grocers for $1 320 (incl. GST). The total cost price of this sale was $450.  </w:t>
            </w:r>
          </w:p>
        </w:tc>
        <w:tc>
          <w:tcPr>
            <w:tcW w:w="1363" w:type="dxa"/>
          </w:tcPr>
          <w:p w14:paraId="359790BE" w14:textId="77777777" w:rsidR="00DB730F" w:rsidRPr="0032124D" w:rsidRDefault="00DB730F" w:rsidP="005D2491">
            <w:pPr>
              <w:spacing w:line="276" w:lineRule="auto"/>
              <w:jc w:val="both"/>
              <w:rPr>
                <w:rFonts w:ascii="Times" w:hAnsi="Times"/>
              </w:rPr>
            </w:pPr>
            <w:r w:rsidRPr="0032124D">
              <w:rPr>
                <w:rFonts w:ascii="Times" w:hAnsi="Times"/>
              </w:rPr>
              <w:t>Inv. 99</w:t>
            </w:r>
          </w:p>
        </w:tc>
      </w:tr>
    </w:tbl>
    <w:p w14:paraId="3D548089" w14:textId="31CB7407" w:rsidR="00DB730F" w:rsidRPr="0032124D" w:rsidRDefault="00DB730F" w:rsidP="00DB730F">
      <w:pPr>
        <w:jc w:val="both"/>
        <w:outlineLvl w:val="0"/>
        <w:rPr>
          <w:rFonts w:ascii="Times" w:hAnsi="Times"/>
          <w:b/>
        </w:rPr>
      </w:pPr>
      <w:r w:rsidRPr="0032124D">
        <w:rPr>
          <w:rFonts w:ascii="Times" w:hAnsi="Times"/>
          <w:b/>
        </w:rPr>
        <w:t>Additional information:</w:t>
      </w:r>
    </w:p>
    <w:p w14:paraId="6DD3E953" w14:textId="77777777" w:rsidR="00DB730F" w:rsidRPr="0032124D" w:rsidRDefault="00DB730F" w:rsidP="00DB730F">
      <w:pPr>
        <w:jc w:val="both"/>
        <w:rPr>
          <w:rFonts w:ascii="Times" w:hAnsi="Times"/>
          <w:b/>
          <w:i/>
        </w:rPr>
      </w:pPr>
    </w:p>
    <w:p w14:paraId="75AB0D7C" w14:textId="33C2F6F4" w:rsidR="00DB730F" w:rsidRPr="0032124D" w:rsidRDefault="00DB730F" w:rsidP="00DB730F">
      <w:pPr>
        <w:pStyle w:val="ListParagraph"/>
        <w:numPr>
          <w:ilvl w:val="0"/>
          <w:numId w:val="22"/>
        </w:numPr>
        <w:jc w:val="both"/>
        <w:rPr>
          <w:rFonts w:ascii="Times" w:hAnsi="Times"/>
        </w:rPr>
      </w:pPr>
      <w:r w:rsidRPr="0032124D">
        <w:rPr>
          <w:rFonts w:ascii="Times" w:hAnsi="Times"/>
        </w:rPr>
        <w:t>On 10 June 2019, the supplier</w:t>
      </w:r>
      <w:r w:rsidR="008C6DCD" w:rsidRPr="0032124D">
        <w:rPr>
          <w:rFonts w:ascii="Times" w:hAnsi="Times"/>
        </w:rPr>
        <w:t>,</w:t>
      </w:r>
      <w:r w:rsidRPr="0032124D">
        <w:rPr>
          <w:rFonts w:ascii="Times" w:hAnsi="Times"/>
        </w:rPr>
        <w:t xml:space="preserve"> </w:t>
      </w:r>
      <w:r w:rsidR="008C6DCD" w:rsidRPr="0032124D">
        <w:rPr>
          <w:rFonts w:ascii="Times" w:hAnsi="Times"/>
        </w:rPr>
        <w:t xml:space="preserve">Jarlsberg, </w:t>
      </w:r>
      <w:r w:rsidRPr="0032124D">
        <w:rPr>
          <w:rFonts w:ascii="Times" w:hAnsi="Times"/>
        </w:rPr>
        <w:t>decreased their cost prices from $30 (plus GST) per unit to $20 (plus GST) per unit</w:t>
      </w:r>
      <w:r w:rsidR="008C6DCD" w:rsidRPr="0032124D">
        <w:rPr>
          <w:rFonts w:ascii="Times" w:hAnsi="Times"/>
        </w:rPr>
        <w:t>.</w:t>
      </w:r>
    </w:p>
    <w:p w14:paraId="02F5D1A0" w14:textId="77777777" w:rsidR="00DB730F" w:rsidRPr="0032124D" w:rsidRDefault="00DB730F" w:rsidP="00DB730F">
      <w:pPr>
        <w:jc w:val="both"/>
        <w:rPr>
          <w:rFonts w:ascii="Times" w:hAnsi="Times"/>
        </w:rPr>
      </w:pPr>
    </w:p>
    <w:p w14:paraId="2B778CBE" w14:textId="77777777" w:rsidR="00DB730F" w:rsidRPr="0032124D" w:rsidRDefault="00DB730F" w:rsidP="00DB730F">
      <w:pPr>
        <w:jc w:val="both"/>
        <w:outlineLvl w:val="0"/>
        <w:rPr>
          <w:rFonts w:ascii="Times" w:hAnsi="Times"/>
          <w:b/>
        </w:rPr>
      </w:pPr>
      <w:r w:rsidRPr="0032124D">
        <w:rPr>
          <w:rFonts w:ascii="Times" w:hAnsi="Times"/>
          <w:b/>
        </w:rPr>
        <w:t>Required</w:t>
      </w:r>
    </w:p>
    <w:p w14:paraId="245F0F8C" w14:textId="77777777" w:rsidR="00DB730F" w:rsidRPr="0032124D" w:rsidRDefault="00DB730F" w:rsidP="00DB730F">
      <w:pPr>
        <w:jc w:val="both"/>
        <w:rPr>
          <w:rFonts w:ascii="Times" w:hAnsi="Times"/>
        </w:rPr>
      </w:pPr>
    </w:p>
    <w:p w14:paraId="6DE43304" w14:textId="77777777" w:rsidR="00DB730F" w:rsidRPr="0032124D" w:rsidRDefault="00DB730F" w:rsidP="00DB730F">
      <w:pPr>
        <w:ind w:left="720" w:hanging="720"/>
        <w:jc w:val="both"/>
        <w:outlineLvl w:val="0"/>
        <w:rPr>
          <w:rFonts w:ascii="Times" w:hAnsi="Times"/>
        </w:rPr>
      </w:pPr>
      <w:r w:rsidRPr="0032124D">
        <w:rPr>
          <w:rFonts w:ascii="Times" w:hAnsi="Times"/>
          <w:b/>
        </w:rPr>
        <w:t>a.</w:t>
      </w:r>
      <w:r w:rsidRPr="0032124D">
        <w:rPr>
          <w:rFonts w:ascii="Times" w:hAnsi="Times"/>
          <w:b/>
        </w:rPr>
        <w:tab/>
      </w:r>
      <w:r w:rsidRPr="0032124D">
        <w:rPr>
          <w:rFonts w:ascii="Times" w:hAnsi="Times"/>
        </w:rPr>
        <w:t>Record</w:t>
      </w:r>
      <w:r w:rsidRPr="0032124D">
        <w:rPr>
          <w:rFonts w:ascii="Times" w:hAnsi="Times"/>
          <w:b/>
        </w:rPr>
        <w:t xml:space="preserve"> </w:t>
      </w:r>
      <w:r w:rsidRPr="0032124D">
        <w:rPr>
          <w:rFonts w:ascii="Times" w:hAnsi="Times"/>
        </w:rPr>
        <w:t>the above transactions in the Inventory Card for the XL Jarlsberg cheese wheel.</w:t>
      </w:r>
    </w:p>
    <w:p w14:paraId="41EEC1E0" w14:textId="18D6BED7" w:rsidR="00DB730F" w:rsidRDefault="00DB730F" w:rsidP="00173D33">
      <w:pPr>
        <w:ind w:left="720" w:hanging="720"/>
        <w:jc w:val="right"/>
        <w:rPr>
          <w:rFonts w:ascii="Times" w:hAnsi="Times"/>
          <w:b/>
        </w:rPr>
      </w:pPr>
      <w:r w:rsidRPr="0032124D">
        <w:rPr>
          <w:rFonts w:ascii="Times" w:hAnsi="Times"/>
          <w:b/>
        </w:rPr>
        <w:t xml:space="preserve">3 marks </w:t>
      </w:r>
    </w:p>
    <w:p w14:paraId="37B21381" w14:textId="77777777" w:rsidR="00173D33" w:rsidRPr="00173D33" w:rsidRDefault="00173D33" w:rsidP="00173D33">
      <w:pPr>
        <w:ind w:left="720" w:hanging="720"/>
        <w:jc w:val="right"/>
        <w:rPr>
          <w:rFonts w:ascii="Times" w:hAnsi="Times"/>
          <w:b/>
        </w:rPr>
      </w:pPr>
    </w:p>
    <w:p w14:paraId="655C47F2" w14:textId="7C78C3D4" w:rsidR="00DB730F" w:rsidRPr="0032124D" w:rsidRDefault="00DB730F" w:rsidP="000F1ABC">
      <w:pPr>
        <w:ind w:left="720" w:hanging="720"/>
        <w:jc w:val="both"/>
        <w:outlineLvl w:val="0"/>
        <w:rPr>
          <w:rFonts w:ascii="Times" w:hAnsi="Times"/>
        </w:rPr>
      </w:pPr>
      <w:r w:rsidRPr="0032124D">
        <w:rPr>
          <w:rFonts w:ascii="Times" w:hAnsi="Times"/>
          <w:b/>
        </w:rPr>
        <w:t>b.</w:t>
      </w:r>
      <w:r w:rsidRPr="0032124D">
        <w:rPr>
          <w:rFonts w:ascii="Times" w:hAnsi="Times"/>
          <w:b/>
        </w:rPr>
        <w:tab/>
      </w:r>
      <w:r w:rsidRPr="0032124D">
        <w:rPr>
          <w:rFonts w:ascii="Times" w:hAnsi="Times"/>
        </w:rPr>
        <w:t>Explain</w:t>
      </w:r>
      <w:r w:rsidRPr="0032124D">
        <w:rPr>
          <w:rFonts w:ascii="Times" w:hAnsi="Times"/>
          <w:b/>
        </w:rPr>
        <w:t xml:space="preserve"> </w:t>
      </w:r>
      <w:r w:rsidRPr="0032124D">
        <w:rPr>
          <w:rFonts w:ascii="Times" w:hAnsi="Times"/>
        </w:rPr>
        <w:t xml:space="preserve">the effect of the supplier’s decision </w:t>
      </w:r>
      <w:r w:rsidR="00B01909" w:rsidRPr="0032124D">
        <w:rPr>
          <w:rFonts w:ascii="Times" w:hAnsi="Times"/>
        </w:rPr>
        <w:t>on 10 June 2019</w:t>
      </w:r>
      <w:r w:rsidRPr="0032124D">
        <w:rPr>
          <w:rFonts w:ascii="Times" w:hAnsi="Times"/>
        </w:rPr>
        <w:t xml:space="preserve"> on the Cost of Sales and Gross Profit of Daniel’s Delicatessen.</w:t>
      </w:r>
    </w:p>
    <w:p w14:paraId="2040FCD6" w14:textId="38EDE67D" w:rsidR="00DB730F" w:rsidRPr="0032124D" w:rsidRDefault="006C1772" w:rsidP="00DB730F">
      <w:pPr>
        <w:jc w:val="right"/>
        <w:rPr>
          <w:rFonts w:ascii="Times" w:hAnsi="Times"/>
          <w:b/>
        </w:rPr>
      </w:pPr>
      <w:r w:rsidRPr="0032124D">
        <w:rPr>
          <w:rFonts w:ascii="Times" w:hAnsi="Times"/>
          <w:b/>
        </w:rPr>
        <w:t>2</w:t>
      </w:r>
      <w:r w:rsidR="00DB730F" w:rsidRPr="0032124D">
        <w:rPr>
          <w:rFonts w:ascii="Times" w:hAnsi="Times"/>
          <w:b/>
        </w:rPr>
        <w:t xml:space="preserve"> marks</w:t>
      </w:r>
    </w:p>
    <w:p w14:paraId="7830631F" w14:textId="77777777" w:rsidR="00DB730F" w:rsidRPr="0032124D" w:rsidRDefault="00DB730F" w:rsidP="00DB730F">
      <w:pPr>
        <w:jc w:val="right"/>
        <w:rPr>
          <w:rFonts w:ascii="Times" w:hAnsi="Times"/>
          <w:b/>
        </w:rPr>
      </w:pPr>
    </w:p>
    <w:p w14:paraId="7357A41B" w14:textId="042074FB" w:rsidR="00DB730F" w:rsidRPr="0032124D" w:rsidRDefault="00DB730F" w:rsidP="00DB730F">
      <w:pPr>
        <w:ind w:hanging="11"/>
        <w:jc w:val="both"/>
        <w:rPr>
          <w:rFonts w:ascii="Times" w:hAnsi="Times"/>
        </w:rPr>
      </w:pPr>
      <w:r w:rsidRPr="0032124D">
        <w:rPr>
          <w:rFonts w:ascii="Times" w:hAnsi="Times"/>
        </w:rPr>
        <w:t xml:space="preserve">On 29 June 2019, Daniel’s Delicatessen donated 3 XL Jarlsberg cheese wheels to a local community fete (Memo 45). </w:t>
      </w:r>
    </w:p>
    <w:p w14:paraId="043F85CA" w14:textId="77777777" w:rsidR="00DB730F" w:rsidRPr="0032124D" w:rsidRDefault="00DB730F" w:rsidP="00DB730F">
      <w:pPr>
        <w:ind w:left="720" w:hanging="720"/>
        <w:jc w:val="both"/>
        <w:rPr>
          <w:rFonts w:ascii="Times" w:hAnsi="Times"/>
          <w:b/>
        </w:rPr>
      </w:pPr>
    </w:p>
    <w:p w14:paraId="51E6805E" w14:textId="2901D2D3" w:rsidR="00DB730F" w:rsidRPr="0032124D" w:rsidRDefault="00DB730F" w:rsidP="00173D33">
      <w:pPr>
        <w:ind w:left="720" w:hanging="720"/>
        <w:outlineLvl w:val="0"/>
        <w:rPr>
          <w:rFonts w:ascii="Times" w:hAnsi="Times"/>
        </w:rPr>
      </w:pPr>
      <w:r w:rsidRPr="0032124D">
        <w:rPr>
          <w:rFonts w:ascii="Times" w:hAnsi="Times"/>
          <w:b/>
        </w:rPr>
        <w:t>c.</w:t>
      </w:r>
      <w:r w:rsidRPr="0032124D">
        <w:rPr>
          <w:rFonts w:ascii="Times" w:hAnsi="Times"/>
          <w:b/>
        </w:rPr>
        <w:tab/>
      </w:r>
      <w:r w:rsidRPr="0032124D">
        <w:rPr>
          <w:rFonts w:ascii="Times" w:hAnsi="Times"/>
        </w:rPr>
        <w:t xml:space="preserve">Show the General Journal entries necessary to record Memo 45. A narration is </w:t>
      </w:r>
      <w:r w:rsidRPr="0032124D">
        <w:rPr>
          <w:rFonts w:ascii="Times" w:hAnsi="Times"/>
          <w:b/>
        </w:rPr>
        <w:t xml:space="preserve">not </w:t>
      </w:r>
      <w:r w:rsidRPr="0032124D">
        <w:rPr>
          <w:rFonts w:ascii="Times" w:hAnsi="Times"/>
        </w:rPr>
        <w:t>required.</w:t>
      </w:r>
    </w:p>
    <w:p w14:paraId="12D77696" w14:textId="77777777" w:rsidR="00DB730F" w:rsidRPr="0032124D" w:rsidRDefault="00DB730F" w:rsidP="00DB730F">
      <w:pPr>
        <w:jc w:val="right"/>
        <w:rPr>
          <w:rFonts w:ascii="Times" w:hAnsi="Times"/>
          <w:b/>
        </w:rPr>
      </w:pPr>
      <w:r w:rsidRPr="0032124D">
        <w:rPr>
          <w:rFonts w:ascii="Times" w:hAnsi="Times"/>
          <w:b/>
        </w:rPr>
        <w:t>2 marks</w:t>
      </w:r>
    </w:p>
    <w:p w14:paraId="6EED0333" w14:textId="77777777" w:rsidR="00DB730F" w:rsidRPr="0032124D" w:rsidRDefault="00DB730F" w:rsidP="00DB730F">
      <w:pPr>
        <w:spacing w:line="276" w:lineRule="auto"/>
        <w:rPr>
          <w:rFonts w:ascii="Times" w:hAnsi="Times"/>
        </w:rPr>
      </w:pPr>
    </w:p>
    <w:p w14:paraId="15A0A9E6" w14:textId="77777777" w:rsidR="00DB730F" w:rsidRPr="0032124D" w:rsidRDefault="00DB730F" w:rsidP="00DB730F">
      <w:pPr>
        <w:jc w:val="both"/>
        <w:rPr>
          <w:rFonts w:ascii="Times" w:hAnsi="Times"/>
        </w:rPr>
      </w:pPr>
      <w:r w:rsidRPr="0032124D">
        <w:rPr>
          <w:rFonts w:ascii="Times" w:hAnsi="Times"/>
        </w:rPr>
        <w:t xml:space="preserve">On 14 July 2019, Daniel withdrew a crate of cheese for personal use but the transaction was accidentally recorded as a sale to Western Distributors. The cheese had a cost price of $250 (plus GST) and a selling price of $440 (incl. GST).  </w:t>
      </w:r>
    </w:p>
    <w:p w14:paraId="4FA2A576" w14:textId="77777777" w:rsidR="00DB730F" w:rsidRPr="0032124D" w:rsidRDefault="00DB730F" w:rsidP="00DB730F">
      <w:pPr>
        <w:rPr>
          <w:rFonts w:ascii="Times" w:hAnsi="Times"/>
        </w:rPr>
      </w:pPr>
    </w:p>
    <w:p w14:paraId="2DB26F98" w14:textId="77777777" w:rsidR="00DB730F" w:rsidRPr="0032124D" w:rsidRDefault="00DB730F" w:rsidP="00DB730F">
      <w:pPr>
        <w:ind w:left="720" w:hanging="720"/>
        <w:outlineLvl w:val="0"/>
        <w:rPr>
          <w:rFonts w:ascii="Times" w:hAnsi="Times"/>
        </w:rPr>
      </w:pPr>
      <w:r w:rsidRPr="0032124D">
        <w:rPr>
          <w:rFonts w:ascii="Times" w:hAnsi="Times"/>
          <w:b/>
        </w:rPr>
        <w:t>d.</w:t>
      </w:r>
      <w:r w:rsidRPr="0032124D">
        <w:rPr>
          <w:rFonts w:ascii="Times" w:hAnsi="Times"/>
          <w:b/>
        </w:rPr>
        <w:tab/>
      </w:r>
      <w:r w:rsidRPr="0032124D">
        <w:rPr>
          <w:rFonts w:ascii="Times" w:hAnsi="Times"/>
        </w:rPr>
        <w:t>Show</w:t>
      </w:r>
      <w:r w:rsidRPr="0032124D">
        <w:rPr>
          <w:rFonts w:ascii="Times" w:hAnsi="Times"/>
          <w:b/>
        </w:rPr>
        <w:t xml:space="preserve"> </w:t>
      </w:r>
      <w:r w:rsidRPr="0032124D">
        <w:rPr>
          <w:rFonts w:ascii="Times" w:hAnsi="Times"/>
        </w:rPr>
        <w:t xml:space="preserve">the General Journal entry necessary to correct this error. A narration is </w:t>
      </w:r>
      <w:r w:rsidRPr="0032124D">
        <w:rPr>
          <w:rFonts w:ascii="Times" w:hAnsi="Times"/>
          <w:b/>
        </w:rPr>
        <w:t xml:space="preserve">not </w:t>
      </w:r>
      <w:r w:rsidRPr="0032124D">
        <w:rPr>
          <w:rFonts w:ascii="Times" w:hAnsi="Times"/>
        </w:rPr>
        <w:t>required.</w:t>
      </w:r>
    </w:p>
    <w:p w14:paraId="316FD7E3" w14:textId="73B5C360" w:rsidR="00DB730F" w:rsidRPr="0032124D" w:rsidRDefault="006C1772" w:rsidP="00DB730F">
      <w:pPr>
        <w:jc w:val="right"/>
        <w:rPr>
          <w:rFonts w:ascii="Times" w:hAnsi="Times"/>
          <w:b/>
        </w:rPr>
      </w:pPr>
      <w:r w:rsidRPr="0032124D">
        <w:rPr>
          <w:rFonts w:ascii="Times" w:hAnsi="Times"/>
          <w:b/>
        </w:rPr>
        <w:t>4</w:t>
      </w:r>
      <w:r w:rsidR="00DB730F" w:rsidRPr="0032124D">
        <w:rPr>
          <w:rFonts w:ascii="Times" w:hAnsi="Times"/>
          <w:b/>
        </w:rPr>
        <w:t xml:space="preserve"> marks</w:t>
      </w:r>
    </w:p>
    <w:p w14:paraId="2AB9E5C0" w14:textId="77777777" w:rsidR="00DB730F" w:rsidRPr="0032124D" w:rsidRDefault="00DB730F" w:rsidP="00DB730F"/>
    <w:p w14:paraId="38AFB8C3" w14:textId="77777777" w:rsidR="00DB730F" w:rsidRPr="0032124D" w:rsidRDefault="00DB730F" w:rsidP="00DB730F">
      <w:pPr>
        <w:ind w:left="720" w:hanging="720"/>
        <w:jc w:val="both"/>
        <w:outlineLvl w:val="0"/>
        <w:rPr>
          <w:rFonts w:ascii="Times" w:hAnsi="Times"/>
        </w:rPr>
      </w:pPr>
      <w:r w:rsidRPr="0032124D">
        <w:rPr>
          <w:rFonts w:ascii="Times" w:hAnsi="Times"/>
          <w:b/>
        </w:rPr>
        <w:t>e.</w:t>
      </w:r>
      <w:r w:rsidRPr="0032124D">
        <w:rPr>
          <w:rFonts w:ascii="Times" w:hAnsi="Times"/>
          <w:b/>
        </w:rPr>
        <w:tab/>
      </w:r>
      <w:r w:rsidRPr="0032124D">
        <w:rPr>
          <w:rFonts w:ascii="Times" w:hAnsi="Times"/>
        </w:rPr>
        <w:t xml:space="preserve">State the effect of the sale to Western Distributors on the Assets and Equities of Daniel’s Delicatessen. Show </w:t>
      </w:r>
      <w:r w:rsidRPr="0032124D">
        <w:rPr>
          <w:rFonts w:ascii="Times" w:hAnsi="Times"/>
          <w:b/>
        </w:rPr>
        <w:t>all</w:t>
      </w:r>
      <w:r w:rsidRPr="0032124D">
        <w:rPr>
          <w:rFonts w:ascii="Times" w:hAnsi="Times"/>
        </w:rPr>
        <w:t xml:space="preserve"> workings. </w:t>
      </w:r>
    </w:p>
    <w:p w14:paraId="484FEBA7" w14:textId="77777777" w:rsidR="00DB730F" w:rsidRPr="0032124D" w:rsidRDefault="00DB730F" w:rsidP="00DB730F">
      <w:pPr>
        <w:jc w:val="right"/>
        <w:rPr>
          <w:rFonts w:ascii="Times" w:hAnsi="Times"/>
          <w:b/>
        </w:rPr>
      </w:pPr>
      <w:r w:rsidRPr="0032124D">
        <w:rPr>
          <w:rFonts w:ascii="Times" w:hAnsi="Times"/>
          <w:b/>
        </w:rPr>
        <w:t>1 + 1 = 2 marks</w:t>
      </w:r>
    </w:p>
    <w:p w14:paraId="233154DA" w14:textId="4C6511E2" w:rsidR="00DB730F" w:rsidRPr="0032124D" w:rsidRDefault="00F45070" w:rsidP="00DB730F">
      <w:pPr>
        <w:jc w:val="right"/>
        <w:rPr>
          <w:rFonts w:ascii="Times" w:hAnsi="Times"/>
          <w:b/>
        </w:rPr>
      </w:pPr>
      <w:r w:rsidRPr="0032124D">
        <w:rPr>
          <w:rFonts w:ascii="Times" w:hAnsi="Times"/>
          <w:b/>
        </w:rPr>
        <w:t>100</w:t>
      </w:r>
      <w:r w:rsidR="00DB730F" w:rsidRPr="0032124D">
        <w:rPr>
          <w:rFonts w:ascii="Times" w:hAnsi="Times"/>
          <w:b/>
        </w:rPr>
        <w:t xml:space="preserve"> marks</w:t>
      </w:r>
    </w:p>
    <w:p w14:paraId="3D104534" w14:textId="77777777" w:rsidR="00DB730F" w:rsidRPr="0032124D" w:rsidRDefault="00DB730F" w:rsidP="00DB730F">
      <w:pPr>
        <w:jc w:val="both"/>
        <w:rPr>
          <w:rFonts w:ascii="Times" w:eastAsia="MS Mincho" w:hAnsi="Times"/>
        </w:rPr>
      </w:pPr>
    </w:p>
    <w:p w14:paraId="343BA612" w14:textId="77777777" w:rsidR="00DB730F" w:rsidRPr="0032124D" w:rsidRDefault="00DB730F" w:rsidP="00DB730F">
      <w:pPr>
        <w:spacing w:line="276" w:lineRule="auto"/>
        <w:rPr>
          <w:rFonts w:ascii="Times" w:hAnsi="Times"/>
        </w:rPr>
      </w:pPr>
    </w:p>
    <w:p w14:paraId="727B7EBA" w14:textId="5E80BF22" w:rsidR="007035A0" w:rsidRPr="00173D33" w:rsidRDefault="00173D33" w:rsidP="00573EE9">
      <w:pPr>
        <w:spacing w:line="276" w:lineRule="auto"/>
        <w:jc w:val="center"/>
        <w:rPr>
          <w:rFonts w:ascii="Times" w:hAnsi="Times"/>
        </w:rPr>
      </w:pPr>
      <w:r w:rsidRPr="0098049F">
        <w:rPr>
          <w:rStyle w:val="BalloonTextChar"/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D8CB56" wp14:editId="2F885A0A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5791200" cy="1280160"/>
                <wp:effectExtent l="0" t="0" r="1905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74922" w14:textId="4F0ED93C" w:rsidR="00173D33" w:rsidRPr="00071638" w:rsidRDefault="00173D33" w:rsidP="00173D33">
                            <w:pPr>
                              <w:pStyle w:val="ATEXT1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t xml:space="preserve">The material is the property of prime.edu © and is subject to the copyright laws of Australia. </w:t>
                            </w:r>
                            <w:r w:rsidRPr="0007163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Disclaimer: </w:t>
                            </w:r>
                            <w:r w:rsidRPr="00071638">
                              <w:rPr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resource</w:t>
                            </w:r>
                            <w:r w:rsidRPr="000716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has been written by the author</w:t>
                            </w:r>
                            <w:r w:rsidRPr="00071638">
                              <w:rPr>
                                <w:sz w:val="18"/>
                                <w:szCs w:val="18"/>
                              </w:rPr>
                              <w:t xml:space="preserve"> for use with students of VCE </w:t>
                            </w:r>
                            <w:r w:rsidR="00573EE9">
                              <w:rPr>
                                <w:sz w:val="18"/>
                                <w:szCs w:val="18"/>
                              </w:rPr>
                              <w:t>Accounting</w:t>
                            </w:r>
                            <w:r w:rsidRPr="00071638">
                              <w:rPr>
                                <w:sz w:val="18"/>
                                <w:szCs w:val="18"/>
                              </w:rPr>
                              <w:t xml:space="preserve">. This does not imply that it has been endorsed by the Victorian Curriculum and Assessment Authority (VCAA). The current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VCE </w:t>
                              </w:r>
                              <w:r w:rsidR="00573EE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Accounting</w:t>
                              </w:r>
                              <w:r w:rsidRPr="0041689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 Study Design</w:t>
                              </w:r>
                            </w:hyperlink>
                            <w:r w:rsidRPr="000716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73EE9">
                              <w:rPr>
                                <w:sz w:val="18"/>
                                <w:szCs w:val="18"/>
                                <w:lang w:val="en-US"/>
                              </w:rPr>
                              <w:t>(2019–2023</w:t>
                            </w:r>
                            <w:r w:rsidRPr="0007163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) </w:t>
                            </w:r>
                            <w:r w:rsidRPr="00071638">
                              <w:rPr>
                                <w:sz w:val="18"/>
                                <w:szCs w:val="18"/>
                              </w:rPr>
                              <w:t xml:space="preserve">can be accessed directly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via the VCAA website. </w:t>
                            </w:r>
                            <w:r w:rsidRPr="00071638">
                              <w:rPr>
                                <w:sz w:val="18"/>
                                <w:szCs w:val="18"/>
                              </w:rPr>
                              <w:t xml:space="preserve">VCE is a registered trademark of VCAA. While every care is taken,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PRIME.EDU accepts </w:t>
                            </w:r>
                            <w:r w:rsidRPr="00071638">
                              <w:rPr>
                                <w:sz w:val="18"/>
                                <w:szCs w:val="18"/>
                              </w:rPr>
                              <w:t>no responsibility for the accuracy of inf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ormation or advice contained in the exam</w:t>
                            </w:r>
                            <w:r w:rsidRPr="000716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638">
                              <w:rPr>
                                <w:sz w:val="18"/>
                                <w:szCs w:val="18"/>
                              </w:rPr>
                              <w:t>Teachers are advised to preview and evaluate all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PRIME.EDU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638">
                              <w:rPr>
                                <w:sz w:val="18"/>
                                <w:szCs w:val="18"/>
                              </w:rPr>
                              <w:t>resources before using them or distributing them to students.</w:t>
                            </w:r>
                          </w:p>
                          <w:p w14:paraId="40BD60F0" w14:textId="77777777" w:rsidR="00173D33" w:rsidRDefault="00173D33" w:rsidP="00173D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8CB56" id="_x0000_s1030" type="#_x0000_t202" style="position:absolute;left:0;text-align:left;margin-left:0;margin-top:19.5pt;width:456pt;height:100.8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jUJwIAAEw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">
                <v:textbox>
                  <w:txbxContent>
                    <w:p w14:paraId="03F74922" w14:textId="4F0ED93C" w:rsidR="00173D33" w:rsidRPr="00071638" w:rsidRDefault="00173D33" w:rsidP="00173D33">
                      <w:pPr>
                        <w:pStyle w:val="ATEXT1"/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t xml:space="preserve">The material is the property of prime.edu © and is subject to the copyright laws of Australia. </w:t>
                      </w:r>
                      <w:r w:rsidRPr="00071638">
                        <w:rPr>
                          <w:b/>
                          <w:bCs/>
                          <w:sz w:val="18"/>
                          <w:szCs w:val="18"/>
                        </w:rPr>
                        <w:t xml:space="preserve">Disclaimer: </w:t>
                      </w:r>
                      <w:r w:rsidRPr="00071638">
                        <w:rPr>
                          <w:sz w:val="18"/>
                          <w:szCs w:val="18"/>
                        </w:rPr>
                        <w:t xml:space="preserve">This </w:t>
                      </w:r>
                      <w:r>
                        <w:rPr>
                          <w:sz w:val="18"/>
                          <w:szCs w:val="18"/>
                        </w:rPr>
                        <w:t>resource</w:t>
                      </w:r>
                      <w:r w:rsidRPr="0007163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has been written by the author</w:t>
                      </w:r>
                      <w:r w:rsidRPr="00071638">
                        <w:rPr>
                          <w:sz w:val="18"/>
                          <w:szCs w:val="18"/>
                        </w:rPr>
                        <w:t xml:space="preserve"> for use with students of VCE </w:t>
                      </w:r>
                      <w:r w:rsidR="00573EE9">
                        <w:rPr>
                          <w:sz w:val="18"/>
                          <w:szCs w:val="18"/>
                        </w:rPr>
                        <w:t>Accounting</w:t>
                      </w:r>
                      <w:r w:rsidRPr="00071638">
                        <w:rPr>
                          <w:sz w:val="18"/>
                          <w:szCs w:val="18"/>
                        </w:rPr>
                        <w:t xml:space="preserve">. This does not imply that it has been endorsed by the Victorian Curriculum and Assessment Authority (VCAA). The current </w:t>
                      </w:r>
                      <w:hyperlink r:id="rId16" w:history="1"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t xml:space="preserve">VCE </w:t>
                        </w:r>
                        <w:r w:rsidR="00573EE9">
                          <w:rPr>
                            <w:rStyle w:val="Hyperlink"/>
                            <w:sz w:val="18"/>
                            <w:szCs w:val="18"/>
                          </w:rPr>
                          <w:t>Accounting</w:t>
                        </w:r>
                        <w:r w:rsidRPr="00416893">
                          <w:rPr>
                            <w:rStyle w:val="Hyperlink"/>
                            <w:sz w:val="18"/>
                            <w:szCs w:val="18"/>
                          </w:rPr>
                          <w:t xml:space="preserve"> Study Design</w:t>
                        </w:r>
                      </w:hyperlink>
                      <w:r w:rsidRPr="000716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73EE9">
                        <w:rPr>
                          <w:sz w:val="18"/>
                          <w:szCs w:val="18"/>
                          <w:lang w:val="en-US"/>
                        </w:rPr>
                        <w:t>(2019–2023</w:t>
                      </w:r>
                      <w:bookmarkStart w:id="1" w:name="_GoBack"/>
                      <w:bookmarkEnd w:id="1"/>
                      <w:r w:rsidRPr="00071638">
                        <w:rPr>
                          <w:sz w:val="18"/>
                          <w:szCs w:val="18"/>
                          <w:lang w:val="en-US"/>
                        </w:rPr>
                        <w:t xml:space="preserve">) </w:t>
                      </w:r>
                      <w:r w:rsidRPr="00071638">
                        <w:rPr>
                          <w:sz w:val="18"/>
                          <w:szCs w:val="18"/>
                        </w:rPr>
                        <w:t xml:space="preserve">can be accessed directly </w:t>
                      </w:r>
                      <w:r>
                        <w:rPr>
                          <w:sz w:val="18"/>
                          <w:szCs w:val="18"/>
                        </w:rPr>
                        <w:t xml:space="preserve">via the VCAA website. </w:t>
                      </w:r>
                      <w:r w:rsidRPr="00071638">
                        <w:rPr>
                          <w:sz w:val="18"/>
                          <w:szCs w:val="18"/>
                        </w:rPr>
                        <w:t xml:space="preserve">VCE is a registered trademark of VCAA. While every care is taken, </w:t>
                      </w:r>
                      <w:r>
                        <w:rPr>
                          <w:sz w:val="18"/>
                          <w:szCs w:val="18"/>
                        </w:rPr>
                        <w:t xml:space="preserve">PRIME.EDU accepts </w:t>
                      </w:r>
                      <w:r w:rsidRPr="00071638">
                        <w:rPr>
                          <w:sz w:val="18"/>
                          <w:szCs w:val="18"/>
                        </w:rPr>
                        <w:t>no responsibility for the accuracy of inf</w:t>
                      </w:r>
                      <w:r>
                        <w:rPr>
                          <w:sz w:val="18"/>
                          <w:szCs w:val="18"/>
                        </w:rPr>
                        <w:t>ormation or advice contained in the exam</w:t>
                      </w:r>
                      <w:r w:rsidRPr="00071638">
                        <w:rPr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071638">
                        <w:rPr>
                          <w:sz w:val="18"/>
                          <w:szCs w:val="18"/>
                        </w:rPr>
                        <w:t>Teachers are advised to preview and evaluate all</w:t>
                      </w:r>
                      <w:r>
                        <w:rPr>
                          <w:sz w:val="18"/>
                          <w:szCs w:val="18"/>
                        </w:rPr>
                        <w:t xml:space="preserve"> PRIME.EDU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071638">
                        <w:rPr>
                          <w:sz w:val="18"/>
                          <w:szCs w:val="18"/>
                        </w:rPr>
                        <w:t>resources before using them or distributing them to students.</w:t>
                      </w:r>
                    </w:p>
                    <w:p w14:paraId="40BD60F0" w14:textId="77777777" w:rsidR="00173D33" w:rsidRDefault="00173D33" w:rsidP="00173D33"/>
                  </w:txbxContent>
                </v:textbox>
                <w10:wrap type="square" anchorx="margin"/>
              </v:shape>
            </w:pict>
          </mc:Fallback>
        </mc:AlternateContent>
      </w:r>
      <w:r w:rsidR="007035A0" w:rsidRPr="0032124D">
        <w:rPr>
          <w:rFonts w:ascii="Times" w:hAnsi="Times"/>
          <w:b/>
        </w:rPr>
        <w:t xml:space="preserve">End of </w:t>
      </w:r>
      <w:r w:rsidR="00E34586" w:rsidRPr="0032124D">
        <w:rPr>
          <w:rFonts w:ascii="Times" w:hAnsi="Times"/>
          <w:b/>
        </w:rPr>
        <w:t>Question Book</w:t>
      </w:r>
    </w:p>
    <w:sectPr w:rsidR="007035A0" w:rsidRPr="00173D33" w:rsidSect="009A40F4">
      <w:headerReference w:type="default" r:id="rId17"/>
      <w:footerReference w:type="default" r:id="rId18"/>
      <w:pgSz w:w="11900" w:h="16840"/>
      <w:pgMar w:top="1134" w:right="1021" w:bottom="568" w:left="1247" w:header="567" w:footer="4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D1C0B" w14:textId="77777777" w:rsidR="001D39EE" w:rsidRDefault="001D39EE" w:rsidP="00CB60F0">
      <w:r>
        <w:separator/>
      </w:r>
    </w:p>
  </w:endnote>
  <w:endnote w:type="continuationSeparator" w:id="0">
    <w:p w14:paraId="4C1D8E33" w14:textId="77777777" w:rsidR="001D39EE" w:rsidRDefault="001D39EE" w:rsidP="00CB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-Roman">
    <w:altName w:val="Leelawadee UI"/>
    <w:panose1 w:val="00000000000000000000"/>
    <w:charset w:val="4D"/>
    <w:family w:val="auto"/>
    <w:notTrueType/>
    <w:pitch w:val="default"/>
    <w:sig w:usb0="03000000" w:usb1="00000000" w:usb2="00000000" w:usb3="00000000" w:csb0="01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ino">
    <w:altName w:val="Mistral"/>
    <w:charset w:val="00"/>
    <w:family w:val="script"/>
    <w:pitch w:val="variable"/>
    <w:sig w:usb0="00000001" w:usb1="40000041" w:usb2="00000000" w:usb3="00000000" w:csb0="00000093" w:csb1="00000000"/>
  </w:font>
  <w:font w:name="Wawati SC">
    <w:altName w:val="Microsoft YaHei"/>
    <w:charset w:val="86"/>
    <w:family w:val="auto"/>
    <w:pitch w:val="variable"/>
    <w:sig w:usb0="A00002FF" w:usb1="38CF7CFB" w:usb2="00000016" w:usb3="00000000" w:csb0="00040003" w:csb1="00000000"/>
  </w:font>
  <w:font w:name="Chalkboard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script"/>
    <w:pitch w:val="variable"/>
    <w:sig w:usb0="00000000" w:usb1="00000003" w:usb2="00000000" w:usb3="00000000" w:csb0="000001F3" w:csb1="00000000"/>
  </w:font>
  <w:font w:name="Futura">
    <w:altName w:val="Arial"/>
    <w:charset w:val="00"/>
    <w:family w:val="swiss"/>
    <w:pitch w:val="variable"/>
    <w:sig w:usb0="00000000" w:usb1="00000000" w:usb2="00000000" w:usb3="00000000" w:csb0="000001FB" w:csb1="00000000"/>
  </w:font>
  <w:font w:name="Taipei">
    <w:altName w:val="Apple LiGothic Medium"/>
    <w:charset w:val="51"/>
    <w:family w:val="auto"/>
    <w:pitch w:val="variable"/>
    <w:sig w:usb0="01000000" w:usb1="00000808" w:usb2="1000000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AAACD" w14:textId="77777777" w:rsidR="004D6235" w:rsidRDefault="004D6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6830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71AAC" w14:textId="63020FC6" w:rsidR="00173D33" w:rsidRDefault="00173D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5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91C640" w14:textId="22F4FFAE" w:rsidR="001353F6" w:rsidRPr="00813F80" w:rsidRDefault="00173D33" w:rsidP="001353F6">
    <w:pPr>
      <w:pStyle w:val="Footer"/>
      <w:jc w:val="center"/>
      <w:rPr>
        <w:rFonts w:ascii="Times" w:hAnsi="Times"/>
        <w:sz w:val="20"/>
        <w:szCs w:val="20"/>
      </w:rPr>
    </w:pPr>
    <w:r>
      <w:rPr>
        <w:i/>
        <w:color w:val="000000"/>
        <w:sz w:val="16"/>
        <w:szCs w:val="16"/>
      </w:rPr>
      <w:tab/>
    </w:r>
    <w:r>
      <w:rPr>
        <w:i/>
        <w:color w:val="000000"/>
        <w:sz w:val="16"/>
        <w:szCs w:val="16"/>
      </w:rPr>
      <w:tab/>
    </w:r>
    <w:r w:rsidR="001353F6">
      <w:rPr>
        <w:i/>
        <w:color w:val="000000"/>
        <w:sz w:val="16"/>
        <w:szCs w:val="16"/>
      </w:rPr>
      <w:t>ACC</w:t>
    </w:r>
    <w:r w:rsidR="001353F6" w:rsidRPr="00A859D5">
      <w:rPr>
        <w:i/>
        <w:color w:val="000000"/>
        <w:sz w:val="16"/>
        <w:szCs w:val="16"/>
      </w:rPr>
      <w:t xml:space="preserve">2019 </w:t>
    </w:r>
    <w:r w:rsidR="00C50913">
      <w:rPr>
        <w:i/>
        <w:color w:val="000000"/>
        <w:sz w:val="16"/>
        <w:szCs w:val="16"/>
      </w:rPr>
      <w:t>Exam</w:t>
    </w:r>
    <w:r w:rsidR="001353F6" w:rsidRPr="00A859D5">
      <w:rPr>
        <w:i/>
        <w:color w:val="000000"/>
        <w:sz w:val="16"/>
        <w:szCs w:val="16"/>
      </w:rPr>
      <w:t xml:space="preserve"> </w:t>
    </w:r>
    <w:r w:rsidR="004D6235">
      <w:rPr>
        <w:i/>
        <w:color w:val="000000"/>
        <w:sz w:val="16"/>
        <w:szCs w:val="16"/>
      </w:rPr>
      <w:t>1</w:t>
    </w:r>
  </w:p>
  <w:p w14:paraId="48171A0A" w14:textId="3029BE00" w:rsidR="00173D33" w:rsidRDefault="00173D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14F6F" w14:textId="77777777" w:rsidR="004D6235" w:rsidRDefault="004D623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CD9C" w14:textId="0CD2178E" w:rsidR="00173D33" w:rsidRDefault="00173D33" w:rsidP="002402F3">
    <w:pPr>
      <w:pStyle w:val="Footer"/>
      <w:jc w:val="center"/>
      <w:rPr>
        <w:rStyle w:val="PageNumber"/>
        <w:rFonts w:ascii="Times" w:hAnsi="Times"/>
        <w:sz w:val="20"/>
        <w:szCs w:val="20"/>
      </w:rPr>
    </w:pPr>
    <w:r w:rsidRPr="00813F80">
      <w:rPr>
        <w:rStyle w:val="PageNumber"/>
        <w:rFonts w:ascii="Times" w:hAnsi="Times"/>
        <w:sz w:val="20"/>
        <w:szCs w:val="20"/>
      </w:rPr>
      <w:fldChar w:fldCharType="begin"/>
    </w:r>
    <w:r w:rsidRPr="00813F80">
      <w:rPr>
        <w:rStyle w:val="PageNumber"/>
        <w:rFonts w:ascii="Times" w:hAnsi="Times"/>
        <w:sz w:val="20"/>
        <w:szCs w:val="20"/>
      </w:rPr>
      <w:instrText xml:space="preserve"> PAGE </w:instrText>
    </w:r>
    <w:r w:rsidRPr="00813F80">
      <w:rPr>
        <w:rStyle w:val="PageNumber"/>
        <w:rFonts w:ascii="Times" w:hAnsi="Times"/>
        <w:sz w:val="20"/>
        <w:szCs w:val="20"/>
      </w:rPr>
      <w:fldChar w:fldCharType="separate"/>
    </w:r>
    <w:r w:rsidR="00CD65D5">
      <w:rPr>
        <w:rStyle w:val="PageNumber"/>
        <w:rFonts w:ascii="Times" w:hAnsi="Times"/>
        <w:noProof/>
        <w:sz w:val="20"/>
        <w:szCs w:val="20"/>
      </w:rPr>
      <w:t>10</w:t>
    </w:r>
    <w:r w:rsidRPr="00813F80">
      <w:rPr>
        <w:rStyle w:val="PageNumber"/>
        <w:rFonts w:ascii="Times" w:hAnsi="Times"/>
        <w:sz w:val="20"/>
        <w:szCs w:val="20"/>
      </w:rPr>
      <w:fldChar w:fldCharType="end"/>
    </w:r>
  </w:p>
  <w:p w14:paraId="6A6EDE33" w14:textId="3BA90405" w:rsidR="00173D33" w:rsidRPr="00813F80" w:rsidRDefault="00173D33" w:rsidP="002402F3">
    <w:pPr>
      <w:pStyle w:val="Footer"/>
      <w:jc w:val="center"/>
      <w:rPr>
        <w:rFonts w:ascii="Times" w:hAnsi="Times"/>
        <w:sz w:val="20"/>
        <w:szCs w:val="20"/>
      </w:rPr>
    </w:pPr>
    <w:r>
      <w:rPr>
        <w:rStyle w:val="PageNumber"/>
        <w:rFonts w:ascii="Times" w:hAnsi="Times"/>
        <w:sz w:val="20"/>
        <w:szCs w:val="20"/>
      </w:rPr>
      <w:tab/>
    </w:r>
    <w:r>
      <w:rPr>
        <w:rStyle w:val="PageNumber"/>
        <w:rFonts w:ascii="Times" w:hAnsi="Times"/>
        <w:sz w:val="20"/>
        <w:szCs w:val="20"/>
      </w:rPr>
      <w:tab/>
    </w:r>
    <w:r>
      <w:rPr>
        <w:i/>
        <w:color w:val="000000"/>
        <w:sz w:val="16"/>
        <w:szCs w:val="16"/>
      </w:rPr>
      <w:t>ACC</w:t>
    </w:r>
    <w:r w:rsidRPr="00A859D5">
      <w:rPr>
        <w:i/>
        <w:color w:val="000000"/>
        <w:sz w:val="16"/>
        <w:szCs w:val="16"/>
      </w:rPr>
      <w:t xml:space="preserve">2019 </w:t>
    </w:r>
    <w:r w:rsidR="00C50913">
      <w:rPr>
        <w:i/>
        <w:color w:val="000000"/>
        <w:sz w:val="16"/>
        <w:szCs w:val="16"/>
      </w:rPr>
      <w:t>Exam</w:t>
    </w:r>
    <w:r w:rsidRPr="00A859D5">
      <w:rPr>
        <w:i/>
        <w:color w:val="000000"/>
        <w:sz w:val="16"/>
        <w:szCs w:val="16"/>
      </w:rPr>
      <w:t xml:space="preserve"> </w:t>
    </w:r>
    <w:r w:rsidR="004D6235">
      <w:rPr>
        <w:i/>
        <w:color w:val="000000"/>
        <w:sz w:val="16"/>
        <w:szCs w:val="16"/>
      </w:rPr>
      <w:t>1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48B19" w14:textId="77777777" w:rsidR="001D39EE" w:rsidRDefault="001D39EE" w:rsidP="00CB60F0">
      <w:r>
        <w:separator/>
      </w:r>
    </w:p>
  </w:footnote>
  <w:footnote w:type="continuationSeparator" w:id="0">
    <w:p w14:paraId="0D8697CE" w14:textId="77777777" w:rsidR="001D39EE" w:rsidRDefault="001D39EE" w:rsidP="00CB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E93E2" w14:textId="77777777" w:rsidR="004D6235" w:rsidRDefault="004D6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A694" w14:textId="77777777" w:rsidR="00173D33" w:rsidRPr="004B2362" w:rsidRDefault="00173D33" w:rsidP="00284A1D">
    <w:pPr>
      <w:widowControl w:val="0"/>
      <w:rPr>
        <w:sz w:val="18"/>
        <w:szCs w:val="18"/>
        <w:lang w:eastAsia="zh-CN"/>
      </w:rPr>
    </w:pPr>
    <w:r>
      <w:rPr>
        <w:rFonts w:ascii="Times New Roman" w:hAnsi="Times New Roman" w:cs="Times New Roman"/>
        <w:noProof/>
        <w:lang w:eastAsia="zh-CN"/>
      </w:rPr>
      <w:drawing>
        <wp:anchor distT="36576" distB="36576" distL="36576" distR="36576" simplePos="0" relativeHeight="251659264" behindDoc="0" locked="0" layoutInCell="1" allowOverlap="1" wp14:anchorId="21BAD1C8" wp14:editId="170EB41C">
          <wp:simplePos x="0" y="0"/>
          <wp:positionH relativeFrom="column">
            <wp:posOffset>2324100</wp:posOffset>
          </wp:positionH>
          <wp:positionV relativeFrom="paragraph">
            <wp:posOffset>5715</wp:posOffset>
          </wp:positionV>
          <wp:extent cx="1162685" cy="2743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20"/>
        <w:szCs w:val="20"/>
      </w:rPr>
      <w:t>© 2019 PRIME.EDU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E0D1" w14:textId="77777777" w:rsidR="004D6235" w:rsidRDefault="004D623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FB437" w14:textId="77777777" w:rsidR="00173D33" w:rsidRPr="004B2362" w:rsidRDefault="00173D33" w:rsidP="00567FD4">
    <w:pPr>
      <w:widowControl w:val="0"/>
      <w:rPr>
        <w:sz w:val="18"/>
        <w:szCs w:val="18"/>
        <w:lang w:eastAsia="zh-CN"/>
      </w:rPr>
    </w:pPr>
    <w:r>
      <w:rPr>
        <w:rFonts w:ascii="Times New Roman" w:hAnsi="Times New Roman" w:cs="Times New Roman"/>
        <w:noProof/>
        <w:lang w:eastAsia="zh-CN"/>
      </w:rPr>
      <w:drawing>
        <wp:anchor distT="36576" distB="36576" distL="36576" distR="36576" simplePos="0" relativeHeight="251661312" behindDoc="0" locked="0" layoutInCell="1" allowOverlap="1" wp14:anchorId="4BC18E40" wp14:editId="5B7B1925">
          <wp:simplePos x="0" y="0"/>
          <wp:positionH relativeFrom="column">
            <wp:posOffset>2324100</wp:posOffset>
          </wp:positionH>
          <wp:positionV relativeFrom="paragraph">
            <wp:posOffset>5715</wp:posOffset>
          </wp:positionV>
          <wp:extent cx="1162685" cy="27432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20"/>
        <w:szCs w:val="20"/>
      </w:rPr>
      <w:t>© 2019 PRIME.EDU</w:t>
    </w:r>
  </w:p>
  <w:p w14:paraId="715996DB" w14:textId="561C78AE" w:rsidR="00173D33" w:rsidRPr="00B01909" w:rsidRDefault="00173D33" w:rsidP="00567FD4">
    <w:pPr>
      <w:pStyle w:val="Header"/>
      <w:tabs>
        <w:tab w:val="left" w:pos="6384"/>
        <w:tab w:val="right" w:pos="9632"/>
      </w:tabs>
      <w:jc w:val="left"/>
      <w:rPr>
        <w:sz w:val="20"/>
        <w:lang w:val="en-US"/>
      </w:rPr>
    </w:pPr>
    <w:r>
      <w:rPr>
        <w:sz w:val="20"/>
        <w:lang w:val="en-US"/>
      </w:rPr>
      <w:tab/>
    </w:r>
    <w:r>
      <w:rPr>
        <w:sz w:val="20"/>
        <w:lang w:val="en-US"/>
      </w:rPr>
      <w:tab/>
    </w:r>
    <w:r>
      <w:rPr>
        <w:sz w:val="20"/>
        <w:lang w:val="en-US"/>
      </w:rPr>
      <w:tab/>
    </w:r>
    <w:r w:rsidRPr="00B01909">
      <w:rPr>
        <w:sz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D03"/>
    <w:multiLevelType w:val="hybridMultilevel"/>
    <w:tmpl w:val="EAF095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830BF"/>
    <w:multiLevelType w:val="hybridMultilevel"/>
    <w:tmpl w:val="87CA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9653D"/>
    <w:multiLevelType w:val="hybridMultilevel"/>
    <w:tmpl w:val="242285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403FD"/>
    <w:multiLevelType w:val="hybridMultilevel"/>
    <w:tmpl w:val="3FD05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0F13"/>
    <w:multiLevelType w:val="hybridMultilevel"/>
    <w:tmpl w:val="20EC4B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B5D2E"/>
    <w:multiLevelType w:val="hybridMultilevel"/>
    <w:tmpl w:val="D60874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B6566D"/>
    <w:multiLevelType w:val="hybridMultilevel"/>
    <w:tmpl w:val="CC3CA4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F56265"/>
    <w:multiLevelType w:val="hybridMultilevel"/>
    <w:tmpl w:val="472CE4CE"/>
    <w:lvl w:ilvl="0" w:tplc="21F8096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479140A"/>
    <w:multiLevelType w:val="hybridMultilevel"/>
    <w:tmpl w:val="CA22F5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43EE2"/>
    <w:multiLevelType w:val="hybridMultilevel"/>
    <w:tmpl w:val="39BC6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B1EB6"/>
    <w:multiLevelType w:val="hybridMultilevel"/>
    <w:tmpl w:val="A19ECA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232436"/>
    <w:multiLevelType w:val="hybridMultilevel"/>
    <w:tmpl w:val="8EC0EDA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46486C"/>
    <w:multiLevelType w:val="multilevel"/>
    <w:tmpl w:val="F9609E0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787101C"/>
    <w:multiLevelType w:val="hybridMultilevel"/>
    <w:tmpl w:val="543E2F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E46791"/>
    <w:multiLevelType w:val="hybridMultilevel"/>
    <w:tmpl w:val="D2BCFA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B112DB"/>
    <w:multiLevelType w:val="hybridMultilevel"/>
    <w:tmpl w:val="0EAC3B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F47ACE"/>
    <w:multiLevelType w:val="hybridMultilevel"/>
    <w:tmpl w:val="C8F051E6"/>
    <w:lvl w:ilvl="0" w:tplc="021A088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C743C6"/>
    <w:multiLevelType w:val="hybridMultilevel"/>
    <w:tmpl w:val="9BFCB0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57F03"/>
    <w:multiLevelType w:val="hybridMultilevel"/>
    <w:tmpl w:val="D44ACC6A"/>
    <w:lvl w:ilvl="0" w:tplc="21F8096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A2C87"/>
    <w:multiLevelType w:val="hybridMultilevel"/>
    <w:tmpl w:val="9CF60F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9604C3"/>
    <w:multiLevelType w:val="multilevel"/>
    <w:tmpl w:val="9A925D18"/>
    <w:lvl w:ilvl="0">
      <w:start w:val="1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10C121E"/>
    <w:multiLevelType w:val="hybridMultilevel"/>
    <w:tmpl w:val="83222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C7552"/>
    <w:multiLevelType w:val="hybridMultilevel"/>
    <w:tmpl w:val="55BE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605EE"/>
    <w:multiLevelType w:val="hybridMultilevel"/>
    <w:tmpl w:val="6BD09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6F30070"/>
    <w:multiLevelType w:val="hybridMultilevel"/>
    <w:tmpl w:val="0AA47C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6FA0E05"/>
    <w:multiLevelType w:val="hybridMultilevel"/>
    <w:tmpl w:val="4FF612B2"/>
    <w:lvl w:ilvl="0" w:tplc="9C3C17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574D96"/>
    <w:multiLevelType w:val="hybridMultilevel"/>
    <w:tmpl w:val="8E386B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D2485"/>
    <w:multiLevelType w:val="hybridMultilevel"/>
    <w:tmpl w:val="26ECA4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4C5706"/>
    <w:multiLevelType w:val="hybridMultilevel"/>
    <w:tmpl w:val="7E7A6F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363EBB"/>
    <w:multiLevelType w:val="hybridMultilevel"/>
    <w:tmpl w:val="9C4A52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7D49D6"/>
    <w:multiLevelType w:val="hybridMultilevel"/>
    <w:tmpl w:val="C69E52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B515D"/>
    <w:multiLevelType w:val="hybridMultilevel"/>
    <w:tmpl w:val="65DAB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A61C9"/>
    <w:multiLevelType w:val="hybridMultilevel"/>
    <w:tmpl w:val="12FA60F2"/>
    <w:lvl w:ilvl="0" w:tplc="31AA9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50684B"/>
    <w:multiLevelType w:val="hybridMultilevel"/>
    <w:tmpl w:val="DAC8CF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F23351"/>
    <w:multiLevelType w:val="hybridMultilevel"/>
    <w:tmpl w:val="D090C0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F03622"/>
    <w:multiLevelType w:val="hybridMultilevel"/>
    <w:tmpl w:val="DA7EB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12"/>
  </w:num>
  <w:num w:numId="5">
    <w:abstractNumId w:val="24"/>
  </w:num>
  <w:num w:numId="6">
    <w:abstractNumId w:val="20"/>
  </w:num>
  <w:num w:numId="7">
    <w:abstractNumId w:val="31"/>
  </w:num>
  <w:num w:numId="8">
    <w:abstractNumId w:val="23"/>
  </w:num>
  <w:num w:numId="9">
    <w:abstractNumId w:val="26"/>
  </w:num>
  <w:num w:numId="10">
    <w:abstractNumId w:val="34"/>
  </w:num>
  <w:num w:numId="11">
    <w:abstractNumId w:val="4"/>
  </w:num>
  <w:num w:numId="12">
    <w:abstractNumId w:val="28"/>
  </w:num>
  <w:num w:numId="13">
    <w:abstractNumId w:val="8"/>
  </w:num>
  <w:num w:numId="14">
    <w:abstractNumId w:val="17"/>
  </w:num>
  <w:num w:numId="15">
    <w:abstractNumId w:val="32"/>
  </w:num>
  <w:num w:numId="16">
    <w:abstractNumId w:val="16"/>
  </w:num>
  <w:num w:numId="17">
    <w:abstractNumId w:val="6"/>
  </w:num>
  <w:num w:numId="18">
    <w:abstractNumId w:val="11"/>
  </w:num>
  <w:num w:numId="19">
    <w:abstractNumId w:val="2"/>
  </w:num>
  <w:num w:numId="20">
    <w:abstractNumId w:val="25"/>
  </w:num>
  <w:num w:numId="21">
    <w:abstractNumId w:val="13"/>
  </w:num>
  <w:num w:numId="22">
    <w:abstractNumId w:val="27"/>
  </w:num>
  <w:num w:numId="23">
    <w:abstractNumId w:val="5"/>
  </w:num>
  <w:num w:numId="24">
    <w:abstractNumId w:val="1"/>
  </w:num>
  <w:num w:numId="25">
    <w:abstractNumId w:val="30"/>
  </w:num>
  <w:num w:numId="26">
    <w:abstractNumId w:val="19"/>
  </w:num>
  <w:num w:numId="27">
    <w:abstractNumId w:val="33"/>
  </w:num>
  <w:num w:numId="28">
    <w:abstractNumId w:val="15"/>
  </w:num>
  <w:num w:numId="29">
    <w:abstractNumId w:val="10"/>
  </w:num>
  <w:num w:numId="30">
    <w:abstractNumId w:val="14"/>
  </w:num>
  <w:num w:numId="31">
    <w:abstractNumId w:val="29"/>
  </w:num>
  <w:num w:numId="32">
    <w:abstractNumId w:val="0"/>
  </w:num>
  <w:num w:numId="33">
    <w:abstractNumId w:val="35"/>
  </w:num>
  <w:num w:numId="34">
    <w:abstractNumId w:val="21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56"/>
    <w:rsid w:val="00003420"/>
    <w:rsid w:val="00006A1F"/>
    <w:rsid w:val="00013A0D"/>
    <w:rsid w:val="0001532C"/>
    <w:rsid w:val="000205A1"/>
    <w:rsid w:val="000206D8"/>
    <w:rsid w:val="00023FAB"/>
    <w:rsid w:val="00035542"/>
    <w:rsid w:val="00036419"/>
    <w:rsid w:val="00037B2F"/>
    <w:rsid w:val="000405A1"/>
    <w:rsid w:val="00044481"/>
    <w:rsid w:val="00045A53"/>
    <w:rsid w:val="00045DAF"/>
    <w:rsid w:val="0005394F"/>
    <w:rsid w:val="000571E1"/>
    <w:rsid w:val="000610A9"/>
    <w:rsid w:val="00062D44"/>
    <w:rsid w:val="0006337F"/>
    <w:rsid w:val="00063C16"/>
    <w:rsid w:val="00064902"/>
    <w:rsid w:val="00072D0E"/>
    <w:rsid w:val="00081522"/>
    <w:rsid w:val="00083E4C"/>
    <w:rsid w:val="0008498E"/>
    <w:rsid w:val="000876B0"/>
    <w:rsid w:val="000904B0"/>
    <w:rsid w:val="00090A96"/>
    <w:rsid w:val="00091685"/>
    <w:rsid w:val="000943EF"/>
    <w:rsid w:val="00095DE9"/>
    <w:rsid w:val="000A1E33"/>
    <w:rsid w:val="000A46AD"/>
    <w:rsid w:val="000A513F"/>
    <w:rsid w:val="000A687C"/>
    <w:rsid w:val="000A7A65"/>
    <w:rsid w:val="000B11DB"/>
    <w:rsid w:val="000B7699"/>
    <w:rsid w:val="000C49F7"/>
    <w:rsid w:val="000C6DC9"/>
    <w:rsid w:val="000D0483"/>
    <w:rsid w:val="000D1A85"/>
    <w:rsid w:val="000D2D7B"/>
    <w:rsid w:val="000D395E"/>
    <w:rsid w:val="000E2C34"/>
    <w:rsid w:val="000F1ABC"/>
    <w:rsid w:val="000F29E9"/>
    <w:rsid w:val="000F3D72"/>
    <w:rsid w:val="000F7462"/>
    <w:rsid w:val="000F7949"/>
    <w:rsid w:val="001029B0"/>
    <w:rsid w:val="00104B90"/>
    <w:rsid w:val="00114D26"/>
    <w:rsid w:val="00115BC6"/>
    <w:rsid w:val="00116B3B"/>
    <w:rsid w:val="00120144"/>
    <w:rsid w:val="001265A6"/>
    <w:rsid w:val="00131076"/>
    <w:rsid w:val="001337FB"/>
    <w:rsid w:val="001345A6"/>
    <w:rsid w:val="001353F6"/>
    <w:rsid w:val="001354C0"/>
    <w:rsid w:val="00137B23"/>
    <w:rsid w:val="00144330"/>
    <w:rsid w:val="001609D5"/>
    <w:rsid w:val="0016134B"/>
    <w:rsid w:val="001649DB"/>
    <w:rsid w:val="00164FBD"/>
    <w:rsid w:val="00165481"/>
    <w:rsid w:val="00172C47"/>
    <w:rsid w:val="00173D33"/>
    <w:rsid w:val="0017479E"/>
    <w:rsid w:val="00174BE2"/>
    <w:rsid w:val="001806CB"/>
    <w:rsid w:val="00182994"/>
    <w:rsid w:val="00184A3A"/>
    <w:rsid w:val="00185DFC"/>
    <w:rsid w:val="00187656"/>
    <w:rsid w:val="00191D80"/>
    <w:rsid w:val="00193067"/>
    <w:rsid w:val="001959F1"/>
    <w:rsid w:val="001A4F90"/>
    <w:rsid w:val="001A55D0"/>
    <w:rsid w:val="001A7B01"/>
    <w:rsid w:val="001B06F9"/>
    <w:rsid w:val="001C389A"/>
    <w:rsid w:val="001C44D2"/>
    <w:rsid w:val="001D39EE"/>
    <w:rsid w:val="001E00EA"/>
    <w:rsid w:val="001E01C1"/>
    <w:rsid w:val="001E2BE1"/>
    <w:rsid w:val="001E4888"/>
    <w:rsid w:val="001E6791"/>
    <w:rsid w:val="001F0F26"/>
    <w:rsid w:val="001F1DA2"/>
    <w:rsid w:val="001F3336"/>
    <w:rsid w:val="001F4234"/>
    <w:rsid w:val="001F5966"/>
    <w:rsid w:val="001F6E28"/>
    <w:rsid w:val="002017C6"/>
    <w:rsid w:val="00202924"/>
    <w:rsid w:val="00204A1F"/>
    <w:rsid w:val="00204D56"/>
    <w:rsid w:val="00204F33"/>
    <w:rsid w:val="00206959"/>
    <w:rsid w:val="002142FC"/>
    <w:rsid w:val="00222259"/>
    <w:rsid w:val="00227775"/>
    <w:rsid w:val="0023578F"/>
    <w:rsid w:val="002361CF"/>
    <w:rsid w:val="002366E8"/>
    <w:rsid w:val="002402F3"/>
    <w:rsid w:val="002410E2"/>
    <w:rsid w:val="00242BFC"/>
    <w:rsid w:val="00243A1C"/>
    <w:rsid w:val="002454B6"/>
    <w:rsid w:val="00247E9E"/>
    <w:rsid w:val="00250AC8"/>
    <w:rsid w:val="00254964"/>
    <w:rsid w:val="0026110E"/>
    <w:rsid w:val="002614F1"/>
    <w:rsid w:val="00280653"/>
    <w:rsid w:val="00280DAF"/>
    <w:rsid w:val="00282FCC"/>
    <w:rsid w:val="00284A1D"/>
    <w:rsid w:val="00284DB3"/>
    <w:rsid w:val="00296582"/>
    <w:rsid w:val="002967CB"/>
    <w:rsid w:val="002A0B47"/>
    <w:rsid w:val="002A4146"/>
    <w:rsid w:val="002A476D"/>
    <w:rsid w:val="002A683B"/>
    <w:rsid w:val="002B0271"/>
    <w:rsid w:val="002B537B"/>
    <w:rsid w:val="002C2852"/>
    <w:rsid w:val="002D0ADD"/>
    <w:rsid w:val="002D20D4"/>
    <w:rsid w:val="002D37C0"/>
    <w:rsid w:val="002D3C48"/>
    <w:rsid w:val="002D450B"/>
    <w:rsid w:val="002D58C1"/>
    <w:rsid w:val="002E0E6D"/>
    <w:rsid w:val="002F0465"/>
    <w:rsid w:val="002F1237"/>
    <w:rsid w:val="002F294E"/>
    <w:rsid w:val="002F3CC9"/>
    <w:rsid w:val="003017B2"/>
    <w:rsid w:val="003062E2"/>
    <w:rsid w:val="00315D94"/>
    <w:rsid w:val="003164BC"/>
    <w:rsid w:val="00317534"/>
    <w:rsid w:val="0032124D"/>
    <w:rsid w:val="0032359F"/>
    <w:rsid w:val="00330F74"/>
    <w:rsid w:val="0033192A"/>
    <w:rsid w:val="00332019"/>
    <w:rsid w:val="00333085"/>
    <w:rsid w:val="00344183"/>
    <w:rsid w:val="003448C9"/>
    <w:rsid w:val="00345232"/>
    <w:rsid w:val="00346E3B"/>
    <w:rsid w:val="0034787D"/>
    <w:rsid w:val="0035264C"/>
    <w:rsid w:val="00352B9D"/>
    <w:rsid w:val="003640A0"/>
    <w:rsid w:val="00370FF3"/>
    <w:rsid w:val="003737D5"/>
    <w:rsid w:val="0038526B"/>
    <w:rsid w:val="00391E4E"/>
    <w:rsid w:val="0039375E"/>
    <w:rsid w:val="003969DA"/>
    <w:rsid w:val="00397458"/>
    <w:rsid w:val="003A4F45"/>
    <w:rsid w:val="003A7585"/>
    <w:rsid w:val="003B5436"/>
    <w:rsid w:val="003B6F4E"/>
    <w:rsid w:val="003B7DEF"/>
    <w:rsid w:val="003C5B95"/>
    <w:rsid w:val="003D0323"/>
    <w:rsid w:val="003D59FD"/>
    <w:rsid w:val="003D5B96"/>
    <w:rsid w:val="003D73CD"/>
    <w:rsid w:val="003E2239"/>
    <w:rsid w:val="003E6077"/>
    <w:rsid w:val="003F2CA3"/>
    <w:rsid w:val="003F5FEF"/>
    <w:rsid w:val="003F6D3C"/>
    <w:rsid w:val="003F7BFD"/>
    <w:rsid w:val="00404777"/>
    <w:rsid w:val="00406220"/>
    <w:rsid w:val="0041473E"/>
    <w:rsid w:val="00414864"/>
    <w:rsid w:val="00422346"/>
    <w:rsid w:val="00425053"/>
    <w:rsid w:val="00430DD1"/>
    <w:rsid w:val="00433379"/>
    <w:rsid w:val="004346B0"/>
    <w:rsid w:val="004358C6"/>
    <w:rsid w:val="00437704"/>
    <w:rsid w:val="0044017F"/>
    <w:rsid w:val="00441CD9"/>
    <w:rsid w:val="00443089"/>
    <w:rsid w:val="004453D7"/>
    <w:rsid w:val="004466FE"/>
    <w:rsid w:val="00447C62"/>
    <w:rsid w:val="004504C3"/>
    <w:rsid w:val="0045522E"/>
    <w:rsid w:val="00460BE1"/>
    <w:rsid w:val="00463047"/>
    <w:rsid w:val="00467CCA"/>
    <w:rsid w:val="004700B3"/>
    <w:rsid w:val="004705B5"/>
    <w:rsid w:val="004831CA"/>
    <w:rsid w:val="00486CA0"/>
    <w:rsid w:val="00486D24"/>
    <w:rsid w:val="0048718E"/>
    <w:rsid w:val="00491699"/>
    <w:rsid w:val="00491B87"/>
    <w:rsid w:val="004957BD"/>
    <w:rsid w:val="00495EAA"/>
    <w:rsid w:val="004A1018"/>
    <w:rsid w:val="004A1DD0"/>
    <w:rsid w:val="004B4171"/>
    <w:rsid w:val="004B4E61"/>
    <w:rsid w:val="004B59D9"/>
    <w:rsid w:val="004C3667"/>
    <w:rsid w:val="004D5E9F"/>
    <w:rsid w:val="004D6235"/>
    <w:rsid w:val="004D7FFD"/>
    <w:rsid w:val="004E1756"/>
    <w:rsid w:val="004E2DFD"/>
    <w:rsid w:val="004E4D36"/>
    <w:rsid w:val="004F31EE"/>
    <w:rsid w:val="005001B8"/>
    <w:rsid w:val="005009B2"/>
    <w:rsid w:val="00500F4F"/>
    <w:rsid w:val="00504193"/>
    <w:rsid w:val="00513168"/>
    <w:rsid w:val="005207A5"/>
    <w:rsid w:val="005218A1"/>
    <w:rsid w:val="005349AA"/>
    <w:rsid w:val="00537C4D"/>
    <w:rsid w:val="0054309E"/>
    <w:rsid w:val="00546990"/>
    <w:rsid w:val="00546C1D"/>
    <w:rsid w:val="0055426B"/>
    <w:rsid w:val="00561675"/>
    <w:rsid w:val="0056258E"/>
    <w:rsid w:val="00564FFE"/>
    <w:rsid w:val="00567B5C"/>
    <w:rsid w:val="00567FD4"/>
    <w:rsid w:val="005705B9"/>
    <w:rsid w:val="00571115"/>
    <w:rsid w:val="00571D61"/>
    <w:rsid w:val="005729D2"/>
    <w:rsid w:val="00572C1B"/>
    <w:rsid w:val="00573EE9"/>
    <w:rsid w:val="00575E3F"/>
    <w:rsid w:val="00580D24"/>
    <w:rsid w:val="0059039D"/>
    <w:rsid w:val="0059519A"/>
    <w:rsid w:val="00595B61"/>
    <w:rsid w:val="00596DAD"/>
    <w:rsid w:val="005A13CB"/>
    <w:rsid w:val="005A18B6"/>
    <w:rsid w:val="005A7FFA"/>
    <w:rsid w:val="005B74D5"/>
    <w:rsid w:val="005C6851"/>
    <w:rsid w:val="005C7849"/>
    <w:rsid w:val="005D1757"/>
    <w:rsid w:val="005D2491"/>
    <w:rsid w:val="005D3EC2"/>
    <w:rsid w:val="005D6A18"/>
    <w:rsid w:val="005E0FA2"/>
    <w:rsid w:val="005E200A"/>
    <w:rsid w:val="005E3126"/>
    <w:rsid w:val="005F0861"/>
    <w:rsid w:val="005F2944"/>
    <w:rsid w:val="005F43E2"/>
    <w:rsid w:val="005F6385"/>
    <w:rsid w:val="005F64B8"/>
    <w:rsid w:val="00601C3B"/>
    <w:rsid w:val="0060325D"/>
    <w:rsid w:val="00604040"/>
    <w:rsid w:val="0061023F"/>
    <w:rsid w:val="00610978"/>
    <w:rsid w:val="00610F92"/>
    <w:rsid w:val="006118A6"/>
    <w:rsid w:val="00622607"/>
    <w:rsid w:val="006254C5"/>
    <w:rsid w:val="006337C2"/>
    <w:rsid w:val="00636F7B"/>
    <w:rsid w:val="00637733"/>
    <w:rsid w:val="00643A6A"/>
    <w:rsid w:val="00646CAF"/>
    <w:rsid w:val="00647700"/>
    <w:rsid w:val="006548E4"/>
    <w:rsid w:val="00661467"/>
    <w:rsid w:val="00663F29"/>
    <w:rsid w:val="0066463A"/>
    <w:rsid w:val="00664958"/>
    <w:rsid w:val="0067234C"/>
    <w:rsid w:val="006725DB"/>
    <w:rsid w:val="006732F6"/>
    <w:rsid w:val="0068261D"/>
    <w:rsid w:val="006829F2"/>
    <w:rsid w:val="00682C9C"/>
    <w:rsid w:val="00690430"/>
    <w:rsid w:val="006904B9"/>
    <w:rsid w:val="00692ED3"/>
    <w:rsid w:val="0069503B"/>
    <w:rsid w:val="006950AE"/>
    <w:rsid w:val="006A788E"/>
    <w:rsid w:val="006B19F9"/>
    <w:rsid w:val="006B1FAA"/>
    <w:rsid w:val="006B3416"/>
    <w:rsid w:val="006B3A2B"/>
    <w:rsid w:val="006C1772"/>
    <w:rsid w:val="006C1DD9"/>
    <w:rsid w:val="006C5D09"/>
    <w:rsid w:val="006D59DF"/>
    <w:rsid w:val="006D5DC3"/>
    <w:rsid w:val="006E0EDA"/>
    <w:rsid w:val="006E2B4B"/>
    <w:rsid w:val="006E55C8"/>
    <w:rsid w:val="006E6B7C"/>
    <w:rsid w:val="006F2A1D"/>
    <w:rsid w:val="006F7275"/>
    <w:rsid w:val="00701D8C"/>
    <w:rsid w:val="00702639"/>
    <w:rsid w:val="007035A0"/>
    <w:rsid w:val="007040C1"/>
    <w:rsid w:val="007057D1"/>
    <w:rsid w:val="007070C6"/>
    <w:rsid w:val="00707EDF"/>
    <w:rsid w:val="00722442"/>
    <w:rsid w:val="00723EDB"/>
    <w:rsid w:val="00725B3D"/>
    <w:rsid w:val="00733796"/>
    <w:rsid w:val="00733D77"/>
    <w:rsid w:val="00742BC8"/>
    <w:rsid w:val="00746B70"/>
    <w:rsid w:val="00747420"/>
    <w:rsid w:val="00750CA3"/>
    <w:rsid w:val="00750CB8"/>
    <w:rsid w:val="0075395E"/>
    <w:rsid w:val="00757C48"/>
    <w:rsid w:val="00761DC4"/>
    <w:rsid w:val="00762536"/>
    <w:rsid w:val="00762F9F"/>
    <w:rsid w:val="00766330"/>
    <w:rsid w:val="00766EE2"/>
    <w:rsid w:val="00767951"/>
    <w:rsid w:val="00772604"/>
    <w:rsid w:val="00775178"/>
    <w:rsid w:val="00783CE6"/>
    <w:rsid w:val="0078674F"/>
    <w:rsid w:val="00787A29"/>
    <w:rsid w:val="00792434"/>
    <w:rsid w:val="0079272D"/>
    <w:rsid w:val="00794BCA"/>
    <w:rsid w:val="0079645E"/>
    <w:rsid w:val="0079793D"/>
    <w:rsid w:val="00797F57"/>
    <w:rsid w:val="007A78E3"/>
    <w:rsid w:val="007B19E1"/>
    <w:rsid w:val="007B332A"/>
    <w:rsid w:val="007B548E"/>
    <w:rsid w:val="007B7F21"/>
    <w:rsid w:val="007C0D27"/>
    <w:rsid w:val="007C1FC1"/>
    <w:rsid w:val="007C2B5E"/>
    <w:rsid w:val="007C7725"/>
    <w:rsid w:val="007D09FD"/>
    <w:rsid w:val="007D1832"/>
    <w:rsid w:val="007D1DF3"/>
    <w:rsid w:val="007E1841"/>
    <w:rsid w:val="00805EC8"/>
    <w:rsid w:val="008065FD"/>
    <w:rsid w:val="00813AD0"/>
    <w:rsid w:val="008146A5"/>
    <w:rsid w:val="00817AE6"/>
    <w:rsid w:val="00823A90"/>
    <w:rsid w:val="008246C8"/>
    <w:rsid w:val="008301FC"/>
    <w:rsid w:val="00830746"/>
    <w:rsid w:val="00833169"/>
    <w:rsid w:val="00834656"/>
    <w:rsid w:val="008357A7"/>
    <w:rsid w:val="0084116E"/>
    <w:rsid w:val="0084411A"/>
    <w:rsid w:val="00850EEB"/>
    <w:rsid w:val="00851963"/>
    <w:rsid w:val="00851B24"/>
    <w:rsid w:val="00852A92"/>
    <w:rsid w:val="00853161"/>
    <w:rsid w:val="00853CE7"/>
    <w:rsid w:val="00855D4C"/>
    <w:rsid w:val="008572AD"/>
    <w:rsid w:val="00860B61"/>
    <w:rsid w:val="00861BFC"/>
    <w:rsid w:val="008656FF"/>
    <w:rsid w:val="008747C8"/>
    <w:rsid w:val="00881A1A"/>
    <w:rsid w:val="008850B4"/>
    <w:rsid w:val="00886A5F"/>
    <w:rsid w:val="008913AE"/>
    <w:rsid w:val="00891C8D"/>
    <w:rsid w:val="008955DE"/>
    <w:rsid w:val="008A68EA"/>
    <w:rsid w:val="008A77BD"/>
    <w:rsid w:val="008B10F2"/>
    <w:rsid w:val="008B11BA"/>
    <w:rsid w:val="008B7E9A"/>
    <w:rsid w:val="008B7E9E"/>
    <w:rsid w:val="008C0797"/>
    <w:rsid w:val="008C08FA"/>
    <w:rsid w:val="008C1CC5"/>
    <w:rsid w:val="008C617E"/>
    <w:rsid w:val="008C6DCD"/>
    <w:rsid w:val="008C754D"/>
    <w:rsid w:val="008D4158"/>
    <w:rsid w:val="008D682B"/>
    <w:rsid w:val="008F0A43"/>
    <w:rsid w:val="008F23D9"/>
    <w:rsid w:val="008F2D24"/>
    <w:rsid w:val="008F440C"/>
    <w:rsid w:val="008F50D2"/>
    <w:rsid w:val="008F587C"/>
    <w:rsid w:val="008F6D94"/>
    <w:rsid w:val="00900804"/>
    <w:rsid w:val="00900EF9"/>
    <w:rsid w:val="00906651"/>
    <w:rsid w:val="00912B5C"/>
    <w:rsid w:val="009133FF"/>
    <w:rsid w:val="009212D7"/>
    <w:rsid w:val="00922C50"/>
    <w:rsid w:val="0092432B"/>
    <w:rsid w:val="009254A5"/>
    <w:rsid w:val="00925EEA"/>
    <w:rsid w:val="00932C2E"/>
    <w:rsid w:val="00932FFD"/>
    <w:rsid w:val="009358C2"/>
    <w:rsid w:val="00936904"/>
    <w:rsid w:val="00936F2A"/>
    <w:rsid w:val="00937790"/>
    <w:rsid w:val="00940D20"/>
    <w:rsid w:val="00940F9D"/>
    <w:rsid w:val="00942627"/>
    <w:rsid w:val="00943D25"/>
    <w:rsid w:val="00946385"/>
    <w:rsid w:val="009465C9"/>
    <w:rsid w:val="00953B50"/>
    <w:rsid w:val="009545E1"/>
    <w:rsid w:val="00955515"/>
    <w:rsid w:val="00960679"/>
    <w:rsid w:val="00961ED2"/>
    <w:rsid w:val="009621DA"/>
    <w:rsid w:val="00963783"/>
    <w:rsid w:val="009705A4"/>
    <w:rsid w:val="009720EF"/>
    <w:rsid w:val="00977390"/>
    <w:rsid w:val="00980052"/>
    <w:rsid w:val="00984D7E"/>
    <w:rsid w:val="00985FC1"/>
    <w:rsid w:val="00990DCF"/>
    <w:rsid w:val="0099252B"/>
    <w:rsid w:val="00997B4B"/>
    <w:rsid w:val="009A023E"/>
    <w:rsid w:val="009A40F4"/>
    <w:rsid w:val="009A703E"/>
    <w:rsid w:val="009A74AC"/>
    <w:rsid w:val="009B747A"/>
    <w:rsid w:val="009C19ED"/>
    <w:rsid w:val="009C29A1"/>
    <w:rsid w:val="009C74C2"/>
    <w:rsid w:val="009E187A"/>
    <w:rsid w:val="009E4E36"/>
    <w:rsid w:val="009E698E"/>
    <w:rsid w:val="009F1BB4"/>
    <w:rsid w:val="009F4DFC"/>
    <w:rsid w:val="009F56EF"/>
    <w:rsid w:val="00A10180"/>
    <w:rsid w:val="00A105E1"/>
    <w:rsid w:val="00A2033C"/>
    <w:rsid w:val="00A25902"/>
    <w:rsid w:val="00A30787"/>
    <w:rsid w:val="00A32024"/>
    <w:rsid w:val="00A3204E"/>
    <w:rsid w:val="00A32232"/>
    <w:rsid w:val="00A322B9"/>
    <w:rsid w:val="00A34DCB"/>
    <w:rsid w:val="00A352FD"/>
    <w:rsid w:val="00A35E44"/>
    <w:rsid w:val="00A41045"/>
    <w:rsid w:val="00A43126"/>
    <w:rsid w:val="00A43ACD"/>
    <w:rsid w:val="00A452B3"/>
    <w:rsid w:val="00A45626"/>
    <w:rsid w:val="00A47E99"/>
    <w:rsid w:val="00A52451"/>
    <w:rsid w:val="00A560E5"/>
    <w:rsid w:val="00A62902"/>
    <w:rsid w:val="00A62A8D"/>
    <w:rsid w:val="00A63CF3"/>
    <w:rsid w:val="00A6683A"/>
    <w:rsid w:val="00A67B8C"/>
    <w:rsid w:val="00A74138"/>
    <w:rsid w:val="00A745F8"/>
    <w:rsid w:val="00A75F73"/>
    <w:rsid w:val="00A76BCD"/>
    <w:rsid w:val="00A80CBA"/>
    <w:rsid w:val="00A8136A"/>
    <w:rsid w:val="00A81E2A"/>
    <w:rsid w:val="00A825D1"/>
    <w:rsid w:val="00A86CD7"/>
    <w:rsid w:val="00AA0CD5"/>
    <w:rsid w:val="00AA2401"/>
    <w:rsid w:val="00AA3F71"/>
    <w:rsid w:val="00AA50FF"/>
    <w:rsid w:val="00AB184D"/>
    <w:rsid w:val="00AB2CC4"/>
    <w:rsid w:val="00AB3306"/>
    <w:rsid w:val="00AB5010"/>
    <w:rsid w:val="00AC00D8"/>
    <w:rsid w:val="00AC64C6"/>
    <w:rsid w:val="00AD0476"/>
    <w:rsid w:val="00AD205F"/>
    <w:rsid w:val="00AE0F49"/>
    <w:rsid w:val="00AE29F7"/>
    <w:rsid w:val="00AE49F5"/>
    <w:rsid w:val="00AE4EAA"/>
    <w:rsid w:val="00AE66D5"/>
    <w:rsid w:val="00AF2B64"/>
    <w:rsid w:val="00AF65A4"/>
    <w:rsid w:val="00AF7C09"/>
    <w:rsid w:val="00B01909"/>
    <w:rsid w:val="00B06C22"/>
    <w:rsid w:val="00B06F4A"/>
    <w:rsid w:val="00B114F1"/>
    <w:rsid w:val="00B216D3"/>
    <w:rsid w:val="00B222D4"/>
    <w:rsid w:val="00B26F91"/>
    <w:rsid w:val="00B327FB"/>
    <w:rsid w:val="00B35627"/>
    <w:rsid w:val="00B36A39"/>
    <w:rsid w:val="00B42359"/>
    <w:rsid w:val="00B448CE"/>
    <w:rsid w:val="00B467C8"/>
    <w:rsid w:val="00B512E6"/>
    <w:rsid w:val="00B5740E"/>
    <w:rsid w:val="00B6287D"/>
    <w:rsid w:val="00B665AF"/>
    <w:rsid w:val="00B6715C"/>
    <w:rsid w:val="00B75FBB"/>
    <w:rsid w:val="00B76506"/>
    <w:rsid w:val="00B81774"/>
    <w:rsid w:val="00B852A3"/>
    <w:rsid w:val="00B855B4"/>
    <w:rsid w:val="00B91FE8"/>
    <w:rsid w:val="00B95C2E"/>
    <w:rsid w:val="00BA6B74"/>
    <w:rsid w:val="00BB1D7E"/>
    <w:rsid w:val="00BB32EC"/>
    <w:rsid w:val="00BB3CD4"/>
    <w:rsid w:val="00BB7703"/>
    <w:rsid w:val="00BC7492"/>
    <w:rsid w:val="00BD4DCF"/>
    <w:rsid w:val="00BD4E70"/>
    <w:rsid w:val="00BD51C0"/>
    <w:rsid w:val="00BD5B4F"/>
    <w:rsid w:val="00BD5CB0"/>
    <w:rsid w:val="00BD5F62"/>
    <w:rsid w:val="00BD6758"/>
    <w:rsid w:val="00BE1BE5"/>
    <w:rsid w:val="00BE4B1A"/>
    <w:rsid w:val="00BF2A2D"/>
    <w:rsid w:val="00C041BF"/>
    <w:rsid w:val="00C110C2"/>
    <w:rsid w:val="00C12056"/>
    <w:rsid w:val="00C20E94"/>
    <w:rsid w:val="00C24F56"/>
    <w:rsid w:val="00C317BE"/>
    <w:rsid w:val="00C32CAC"/>
    <w:rsid w:val="00C3370E"/>
    <w:rsid w:val="00C33BBB"/>
    <w:rsid w:val="00C40366"/>
    <w:rsid w:val="00C403AE"/>
    <w:rsid w:val="00C40DDA"/>
    <w:rsid w:val="00C4129D"/>
    <w:rsid w:val="00C4240A"/>
    <w:rsid w:val="00C46D78"/>
    <w:rsid w:val="00C50913"/>
    <w:rsid w:val="00C55867"/>
    <w:rsid w:val="00C565F8"/>
    <w:rsid w:val="00C5769A"/>
    <w:rsid w:val="00C607A3"/>
    <w:rsid w:val="00C67F12"/>
    <w:rsid w:val="00C7196B"/>
    <w:rsid w:val="00C74F09"/>
    <w:rsid w:val="00C92824"/>
    <w:rsid w:val="00C95ECF"/>
    <w:rsid w:val="00C97DDF"/>
    <w:rsid w:val="00CA1C53"/>
    <w:rsid w:val="00CA38D9"/>
    <w:rsid w:val="00CA5FA7"/>
    <w:rsid w:val="00CB60F0"/>
    <w:rsid w:val="00CC179D"/>
    <w:rsid w:val="00CC1DED"/>
    <w:rsid w:val="00CC26BF"/>
    <w:rsid w:val="00CC329D"/>
    <w:rsid w:val="00CC3AFC"/>
    <w:rsid w:val="00CC3C58"/>
    <w:rsid w:val="00CC5854"/>
    <w:rsid w:val="00CC7332"/>
    <w:rsid w:val="00CD1B35"/>
    <w:rsid w:val="00CD65D5"/>
    <w:rsid w:val="00CE013A"/>
    <w:rsid w:val="00CE0BAD"/>
    <w:rsid w:val="00CE1782"/>
    <w:rsid w:val="00CE3FE2"/>
    <w:rsid w:val="00CE47F5"/>
    <w:rsid w:val="00CE69DC"/>
    <w:rsid w:val="00CF1459"/>
    <w:rsid w:val="00CF49EC"/>
    <w:rsid w:val="00CF5C02"/>
    <w:rsid w:val="00CF6DB1"/>
    <w:rsid w:val="00D01E83"/>
    <w:rsid w:val="00D0331F"/>
    <w:rsid w:val="00D03ECD"/>
    <w:rsid w:val="00D11371"/>
    <w:rsid w:val="00D14383"/>
    <w:rsid w:val="00D14ED7"/>
    <w:rsid w:val="00D150AF"/>
    <w:rsid w:val="00D168BA"/>
    <w:rsid w:val="00D2575D"/>
    <w:rsid w:val="00D269B9"/>
    <w:rsid w:val="00D30541"/>
    <w:rsid w:val="00D311F7"/>
    <w:rsid w:val="00D35BA3"/>
    <w:rsid w:val="00D40B19"/>
    <w:rsid w:val="00D431D3"/>
    <w:rsid w:val="00D43B87"/>
    <w:rsid w:val="00D508F9"/>
    <w:rsid w:val="00D536E5"/>
    <w:rsid w:val="00D54266"/>
    <w:rsid w:val="00D557D1"/>
    <w:rsid w:val="00D62D7E"/>
    <w:rsid w:val="00D646C6"/>
    <w:rsid w:val="00D7054D"/>
    <w:rsid w:val="00D70DE9"/>
    <w:rsid w:val="00D7141A"/>
    <w:rsid w:val="00D72A79"/>
    <w:rsid w:val="00D72DA2"/>
    <w:rsid w:val="00D739DE"/>
    <w:rsid w:val="00D74DD1"/>
    <w:rsid w:val="00D7614C"/>
    <w:rsid w:val="00D80A05"/>
    <w:rsid w:val="00D810D4"/>
    <w:rsid w:val="00D837CE"/>
    <w:rsid w:val="00D90DCA"/>
    <w:rsid w:val="00D910E6"/>
    <w:rsid w:val="00D96D1B"/>
    <w:rsid w:val="00DA7061"/>
    <w:rsid w:val="00DB0216"/>
    <w:rsid w:val="00DB08FB"/>
    <w:rsid w:val="00DB1EAF"/>
    <w:rsid w:val="00DB3680"/>
    <w:rsid w:val="00DB3997"/>
    <w:rsid w:val="00DB730F"/>
    <w:rsid w:val="00DC0C63"/>
    <w:rsid w:val="00DC2E77"/>
    <w:rsid w:val="00DC40EC"/>
    <w:rsid w:val="00DC4891"/>
    <w:rsid w:val="00DD2F5E"/>
    <w:rsid w:val="00DD381C"/>
    <w:rsid w:val="00DD6AAD"/>
    <w:rsid w:val="00DE024F"/>
    <w:rsid w:val="00DE3235"/>
    <w:rsid w:val="00DE6AEB"/>
    <w:rsid w:val="00DF7B30"/>
    <w:rsid w:val="00E028B2"/>
    <w:rsid w:val="00E07749"/>
    <w:rsid w:val="00E16403"/>
    <w:rsid w:val="00E21601"/>
    <w:rsid w:val="00E21859"/>
    <w:rsid w:val="00E24979"/>
    <w:rsid w:val="00E256CD"/>
    <w:rsid w:val="00E27AD8"/>
    <w:rsid w:val="00E31601"/>
    <w:rsid w:val="00E33742"/>
    <w:rsid w:val="00E34586"/>
    <w:rsid w:val="00E348FC"/>
    <w:rsid w:val="00E35A6F"/>
    <w:rsid w:val="00E42147"/>
    <w:rsid w:val="00E445E6"/>
    <w:rsid w:val="00E511EE"/>
    <w:rsid w:val="00E52551"/>
    <w:rsid w:val="00E530BF"/>
    <w:rsid w:val="00E55146"/>
    <w:rsid w:val="00E567A8"/>
    <w:rsid w:val="00E61532"/>
    <w:rsid w:val="00E62D40"/>
    <w:rsid w:val="00E66A50"/>
    <w:rsid w:val="00E66EF2"/>
    <w:rsid w:val="00E75471"/>
    <w:rsid w:val="00E8135C"/>
    <w:rsid w:val="00E84ED1"/>
    <w:rsid w:val="00E85FAE"/>
    <w:rsid w:val="00E901A6"/>
    <w:rsid w:val="00EA132D"/>
    <w:rsid w:val="00EA2C93"/>
    <w:rsid w:val="00EA530A"/>
    <w:rsid w:val="00EB01D0"/>
    <w:rsid w:val="00EB082A"/>
    <w:rsid w:val="00EB6A30"/>
    <w:rsid w:val="00EB7B78"/>
    <w:rsid w:val="00EC44C0"/>
    <w:rsid w:val="00EC7745"/>
    <w:rsid w:val="00ED4DD3"/>
    <w:rsid w:val="00ED5C70"/>
    <w:rsid w:val="00ED5D7D"/>
    <w:rsid w:val="00ED7BD8"/>
    <w:rsid w:val="00EE018C"/>
    <w:rsid w:val="00EE28B3"/>
    <w:rsid w:val="00EF43F9"/>
    <w:rsid w:val="00EF57EA"/>
    <w:rsid w:val="00EF7B9E"/>
    <w:rsid w:val="00F013C9"/>
    <w:rsid w:val="00F048FF"/>
    <w:rsid w:val="00F04CE8"/>
    <w:rsid w:val="00F14EF3"/>
    <w:rsid w:val="00F20BF9"/>
    <w:rsid w:val="00F2153B"/>
    <w:rsid w:val="00F22187"/>
    <w:rsid w:val="00F22579"/>
    <w:rsid w:val="00F22CBC"/>
    <w:rsid w:val="00F24FB9"/>
    <w:rsid w:val="00F3075C"/>
    <w:rsid w:val="00F31748"/>
    <w:rsid w:val="00F436EA"/>
    <w:rsid w:val="00F44241"/>
    <w:rsid w:val="00F45070"/>
    <w:rsid w:val="00F47160"/>
    <w:rsid w:val="00F529B5"/>
    <w:rsid w:val="00F561DC"/>
    <w:rsid w:val="00F56374"/>
    <w:rsid w:val="00F64990"/>
    <w:rsid w:val="00F72388"/>
    <w:rsid w:val="00F75B8B"/>
    <w:rsid w:val="00F76426"/>
    <w:rsid w:val="00F82442"/>
    <w:rsid w:val="00F8318C"/>
    <w:rsid w:val="00F84FF0"/>
    <w:rsid w:val="00F95335"/>
    <w:rsid w:val="00F95DDC"/>
    <w:rsid w:val="00F97927"/>
    <w:rsid w:val="00FB5241"/>
    <w:rsid w:val="00FB5C12"/>
    <w:rsid w:val="00FB5D8F"/>
    <w:rsid w:val="00FC0C5F"/>
    <w:rsid w:val="00FC0ED3"/>
    <w:rsid w:val="00FC61BD"/>
    <w:rsid w:val="00FD1074"/>
    <w:rsid w:val="00FD2CA4"/>
    <w:rsid w:val="00FD41CC"/>
    <w:rsid w:val="00FE29B1"/>
    <w:rsid w:val="00FE48F9"/>
    <w:rsid w:val="00FF320B"/>
    <w:rsid w:val="00FF44EF"/>
    <w:rsid w:val="00FF5E21"/>
    <w:rsid w:val="00FF63A2"/>
    <w:rsid w:val="00FF6D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8903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D61"/>
  </w:style>
  <w:style w:type="paragraph" w:styleId="Heading1">
    <w:name w:val="heading 1"/>
    <w:basedOn w:val="Normal"/>
    <w:next w:val="Normal"/>
    <w:link w:val="Heading1Char"/>
    <w:uiPriority w:val="9"/>
    <w:qFormat/>
    <w:rsid w:val="00F14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29F2"/>
    <w:pPr>
      <w:keepNext/>
      <w:tabs>
        <w:tab w:val="right" w:pos="9638"/>
      </w:tabs>
      <w:spacing w:line="36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829F2"/>
    <w:pPr>
      <w:keepNext/>
      <w:tabs>
        <w:tab w:val="right" w:pos="9638"/>
      </w:tabs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6829F2"/>
    <w:pPr>
      <w:keepNext/>
      <w:tabs>
        <w:tab w:val="right" w:pos="9638"/>
      </w:tabs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0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C49F7"/>
    <w:pPr>
      <w:ind w:left="720"/>
      <w:contextualSpacing/>
    </w:pPr>
  </w:style>
  <w:style w:type="table" w:styleId="TableGrid">
    <w:name w:val="Table Grid"/>
    <w:basedOn w:val="TableNormal"/>
    <w:uiPriority w:val="99"/>
    <w:rsid w:val="0099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829F2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6829F2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6829F2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CB60F0"/>
    <w:pPr>
      <w:tabs>
        <w:tab w:val="center" w:pos="4320"/>
        <w:tab w:val="right" w:pos="8640"/>
      </w:tabs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CB60F0"/>
    <w:rPr>
      <w:rFonts w:ascii="Times New Roman" w:eastAsia="Times New Roman" w:hAnsi="Times New Roman" w:cs="Times New Roman"/>
      <w:szCs w:val="20"/>
    </w:rPr>
  </w:style>
  <w:style w:type="paragraph" w:customStyle="1" w:styleId="Heading">
    <w:name w:val="Heading"/>
    <w:basedOn w:val="Normal"/>
    <w:rsid w:val="00CB60F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CB6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0F0"/>
  </w:style>
  <w:style w:type="paragraph" w:styleId="NoSpacing">
    <w:name w:val="No Spacing"/>
    <w:link w:val="NoSpacingChar"/>
    <w:qFormat/>
    <w:rsid w:val="00CB60F0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CB60F0"/>
    <w:rPr>
      <w:rFonts w:ascii="PMingLiU" w:hAnsi="PMingLiU"/>
      <w:sz w:val="22"/>
      <w:szCs w:val="22"/>
      <w:lang w:val="en-US"/>
    </w:rPr>
  </w:style>
  <w:style w:type="character" w:styleId="PageNumber">
    <w:name w:val="page number"/>
    <w:basedOn w:val="DefaultParagraphFont"/>
    <w:unhideWhenUsed/>
    <w:rsid w:val="00ED5D7D"/>
  </w:style>
  <w:style w:type="character" w:customStyle="1" w:styleId="Heading1Char">
    <w:name w:val="Heading 1 Char"/>
    <w:basedOn w:val="DefaultParagraphFont"/>
    <w:link w:val="Heading1"/>
    <w:uiPriority w:val="9"/>
    <w:rsid w:val="00F14E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50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EF7B9E"/>
    <w:pPr>
      <w:spacing w:after="1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7B9E"/>
    <w:rPr>
      <w:rFonts w:ascii="Times New Roman" w:eastAsia="Times New Roman" w:hAnsi="Times New Roman" w:cs="Times New Roman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567FD4"/>
  </w:style>
  <w:style w:type="character" w:styleId="Hyperlink">
    <w:name w:val="Hyperlink"/>
    <w:basedOn w:val="DefaultParagraphFont"/>
    <w:uiPriority w:val="99"/>
    <w:unhideWhenUsed/>
    <w:rsid w:val="00173D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D33"/>
    <w:rPr>
      <w:rFonts w:ascii="Segoe UI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33"/>
    <w:rPr>
      <w:rFonts w:ascii="Segoe UI" w:hAnsi="Segoe UI" w:cs="Segoe UI"/>
      <w:sz w:val="18"/>
      <w:szCs w:val="18"/>
      <w:lang w:eastAsia="zh-CN"/>
    </w:rPr>
  </w:style>
  <w:style w:type="paragraph" w:customStyle="1" w:styleId="ATEXT1">
    <w:name w:val="A TEXT 1"/>
    <w:basedOn w:val="Normal"/>
    <w:link w:val="ATEXT1Char"/>
    <w:qFormat/>
    <w:rsid w:val="00173D33"/>
    <w:pPr>
      <w:widowControl w:val="0"/>
      <w:tabs>
        <w:tab w:val="left" w:pos="283"/>
        <w:tab w:val="left" w:pos="567"/>
        <w:tab w:val="left" w:pos="851"/>
      </w:tabs>
      <w:suppressAutoHyphens/>
      <w:autoSpaceDE w:val="0"/>
      <w:autoSpaceDN w:val="0"/>
      <w:adjustRightInd w:val="0"/>
      <w:spacing w:after="120" w:line="260" w:lineRule="atLeast"/>
      <w:textAlignment w:val="center"/>
    </w:pPr>
    <w:rPr>
      <w:rFonts w:ascii="Arial" w:eastAsia="Times New Roman" w:hAnsi="Arial" w:cs="Sabon-Roman"/>
      <w:color w:val="000000"/>
      <w:sz w:val="20"/>
      <w:szCs w:val="19"/>
      <w:lang w:val="en-GB"/>
    </w:rPr>
  </w:style>
  <w:style w:type="character" w:customStyle="1" w:styleId="ATEXT1Char">
    <w:name w:val="A TEXT 1 Char"/>
    <w:link w:val="ATEXT1"/>
    <w:locked/>
    <w:rsid w:val="00173D33"/>
    <w:rPr>
      <w:rFonts w:ascii="Arial" w:eastAsia="Times New Roman" w:hAnsi="Arial" w:cs="Sabon-Roman"/>
      <w:color w:val="000000"/>
      <w:sz w:val="20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vcaa.vic.edu.au/Pages/vce/studies/legalstudies/legalindex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vcaa.vic.edu.au/Pages/vce/studies/legalstudies/legalindex.aspx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ers\emc\Documents\PEGS\VCE%20Accounting\Units%203%20and%204\Unit%204\Assessment\2013\U4%20SAC%201\Alternative\U4Test3AltGraphData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400"/>
              <a:t>Non Current</a:t>
            </a:r>
            <a:r>
              <a:rPr lang="en-US" sz="1400" baseline="0"/>
              <a:t> Assets</a:t>
            </a:r>
            <a:endParaRPr lang="en-US" sz="14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Carrying Value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6720</c:v>
                </c:pt>
                <c:pt idx="1">
                  <c:v>5440</c:v>
                </c:pt>
                <c:pt idx="2">
                  <c:v>4160</c:v>
                </c:pt>
                <c:pt idx="3">
                  <c:v>2880</c:v>
                </c:pt>
                <c:pt idx="4">
                  <c:v>1600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FC8-4326-B82F-3D5B2E0B2D7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Delivery Van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1280</c:v>
                </c:pt>
                <c:pt idx="1">
                  <c:v>1280</c:v>
                </c:pt>
                <c:pt idx="2">
                  <c:v>1280</c:v>
                </c:pt>
                <c:pt idx="3">
                  <c:v>1280</c:v>
                </c:pt>
                <c:pt idx="4">
                  <c:v>1280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FC8-4326-B82F-3D5B2E0B2D7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Line A</c:v>
                </c:pt>
              </c:strCache>
            </c:strRef>
          </c:tx>
          <c:spPr>
            <a:ln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1500</c:v>
                </c:pt>
                <c:pt idx="1">
                  <c:v>2900</c:v>
                </c:pt>
                <c:pt idx="2">
                  <c:v>4200</c:v>
                </c:pt>
                <c:pt idx="3">
                  <c:v>5400</c:v>
                </c:pt>
                <c:pt idx="4">
                  <c:v>6400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FC8-4326-B82F-3D5B2E0B2D70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Office Furniture and Fittings</c:v>
                </c:pt>
              </c:strCache>
            </c:strRef>
          </c:tx>
          <c:spPr>
            <a:ln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  <c:pt idx="0">
                  <c:v>1900</c:v>
                </c:pt>
                <c:pt idx="1">
                  <c:v>1600</c:v>
                </c:pt>
                <c:pt idx="2">
                  <c:v>1250</c:v>
                </c:pt>
                <c:pt idx="3">
                  <c:v>950</c:v>
                </c:pt>
                <c:pt idx="4">
                  <c:v>550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FC8-4326-B82F-3D5B2E0B2D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308646000"/>
        <c:axId val="-248235968"/>
      </c:lineChart>
      <c:catAx>
        <c:axId val="-30864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-248235968"/>
        <c:crosses val="autoZero"/>
        <c:auto val="1"/>
        <c:lblAlgn val="ctr"/>
        <c:lblOffset val="100"/>
        <c:noMultiLvlLbl val="0"/>
      </c:catAx>
      <c:valAx>
        <c:axId val="-2482359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-308646000"/>
        <c:crosses val="autoZero"/>
        <c:crossBetween val="between"/>
      </c:valAx>
    </c:plotArea>
    <c:legend>
      <c:legendPos val="b"/>
      <c:legendEntry>
        <c:idx val="0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23BBFD-4346-4E94-8CAC-747A0107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Penleigh &amp; Essendon Grammar School</Company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PEGS</dc:creator>
  <cp:keywords/>
  <dc:description/>
  <cp:lastModifiedBy>Ben Ritchie</cp:lastModifiedBy>
  <cp:revision>13</cp:revision>
  <cp:lastPrinted>2019-03-14T00:08:00Z</cp:lastPrinted>
  <dcterms:created xsi:type="dcterms:W3CDTF">2019-06-15T05:54:00Z</dcterms:created>
  <dcterms:modified xsi:type="dcterms:W3CDTF">2020-04-08T01:10:00Z</dcterms:modified>
</cp:coreProperties>
</file>